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C81A0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120A8737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39434596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4FB084FB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5BF875BE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0DA036A1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43F96617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7638ACE2" w14:textId="77777777" w:rsidR="00D4325F" w:rsidRDefault="00D4325F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67FDA3E8" w14:textId="51CE6655" w:rsidR="00682CE6" w:rsidRPr="00801B08" w:rsidRDefault="00206D64" w:rsidP="00857E2C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  <w:r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>Odôvodnenie investície -</w:t>
      </w:r>
      <w:r w:rsidR="004E628E"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> obmen</w:t>
      </w:r>
      <w:r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>a</w:t>
      </w:r>
      <w:r w:rsidR="004E628E"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 xml:space="preserve"> </w:t>
      </w:r>
      <w:r w:rsidR="00D4325F">
        <w:rPr>
          <w:rFonts w:asciiTheme="minorHAnsi" w:hAnsiTheme="minorHAnsi" w:cstheme="minorHAnsi"/>
          <w:b/>
          <w:bCs/>
          <w:color w:val="0070C0"/>
          <w:sz w:val="36"/>
          <w:szCs w:val="36"/>
        </w:rPr>
        <w:t xml:space="preserve"> </w:t>
      </w:r>
      <w:r w:rsidR="00546550"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 xml:space="preserve">hasičských </w:t>
      </w:r>
      <w:r w:rsidR="004E628E"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 xml:space="preserve">automobilov </w:t>
      </w:r>
      <w:r w:rsidR="00DF7EFD"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 xml:space="preserve"> typu </w:t>
      </w:r>
      <w:r w:rsidR="0036589F"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 xml:space="preserve">hasičská </w:t>
      </w:r>
      <w:r w:rsidR="00DF7EFD"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>automobilová plošina AP 32</w:t>
      </w:r>
    </w:p>
    <w:p w14:paraId="37295F53" w14:textId="77777777" w:rsidR="00D4325F" w:rsidRDefault="00206D64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  <w:r w:rsidRPr="00801B08">
        <w:rPr>
          <w:rFonts w:asciiTheme="minorHAnsi" w:hAnsiTheme="minorHAnsi" w:cstheme="minorHAnsi"/>
          <w:b/>
          <w:bCs/>
          <w:color w:val="0070C0"/>
          <w:sz w:val="36"/>
          <w:szCs w:val="36"/>
        </w:rPr>
        <w:t>(štúdia uskutočniteľnosti)</w:t>
      </w:r>
    </w:p>
    <w:p w14:paraId="18724555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44030D55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1BA48146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4D136D12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6C5CD641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18FD6E18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2625ED97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7CBF80B1" w14:textId="77777777" w:rsidR="00D4325F" w:rsidRDefault="00D4325F" w:rsidP="00D4325F">
      <w:pPr>
        <w:spacing w:after="160"/>
        <w:jc w:val="center"/>
        <w:rPr>
          <w:rFonts w:asciiTheme="minorHAnsi" w:hAnsiTheme="minorHAnsi" w:cstheme="minorHAnsi"/>
          <w:b/>
          <w:bCs/>
          <w:color w:val="0070C0"/>
          <w:sz w:val="36"/>
          <w:szCs w:val="36"/>
        </w:rPr>
      </w:pPr>
    </w:p>
    <w:p w14:paraId="38896F8E" w14:textId="4FA898DF" w:rsidR="00682CE6" w:rsidRPr="00FF743E" w:rsidRDefault="00682CE6" w:rsidP="00D4325F">
      <w:pPr>
        <w:spacing w:after="160"/>
        <w:rPr>
          <w:rFonts w:asciiTheme="minorHAnsi" w:hAnsiTheme="minorHAnsi" w:cstheme="minorHAnsi"/>
          <w:b/>
          <w:sz w:val="22"/>
        </w:rPr>
      </w:pPr>
      <w:r w:rsidRPr="00FF743E">
        <w:rPr>
          <w:rFonts w:asciiTheme="minorHAnsi" w:hAnsiTheme="minorHAnsi" w:cstheme="minorHAnsi"/>
          <w:b/>
          <w:sz w:val="22"/>
        </w:rPr>
        <w:t>Identifikácia projektu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938"/>
      </w:tblGrid>
      <w:tr w:rsidR="00682CE6" w:rsidRPr="00464A10" w14:paraId="00112C0B" w14:textId="77777777" w:rsidTr="0002559A">
        <w:tc>
          <w:tcPr>
            <w:tcW w:w="2122" w:type="dxa"/>
            <w:shd w:val="clear" w:color="auto" w:fill="auto"/>
          </w:tcPr>
          <w:p w14:paraId="0B895E1A" w14:textId="77777777" w:rsidR="00682CE6" w:rsidRPr="00B3162E" w:rsidRDefault="00682CE6" w:rsidP="00857E2C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3162E">
              <w:rPr>
                <w:rFonts w:asciiTheme="minorHAnsi" w:hAnsiTheme="minorHAnsi" w:cstheme="minorHAnsi"/>
                <w:b/>
                <w:bCs/>
                <w:sz w:val="22"/>
              </w:rPr>
              <w:t>Názov projektu</w:t>
            </w:r>
          </w:p>
        </w:tc>
        <w:tc>
          <w:tcPr>
            <w:tcW w:w="6938" w:type="dxa"/>
            <w:shd w:val="clear" w:color="auto" w:fill="auto"/>
          </w:tcPr>
          <w:p w14:paraId="2FEBB1CF" w14:textId="77777777" w:rsidR="00682CE6" w:rsidRPr="00FF743E" w:rsidRDefault="00571BC9" w:rsidP="00DF7EFD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FF743E">
              <w:rPr>
                <w:rFonts w:asciiTheme="minorHAnsi" w:hAnsiTheme="minorHAnsi" w:cstheme="minorHAnsi"/>
                <w:b/>
                <w:bCs/>
                <w:sz w:val="22"/>
              </w:rPr>
              <w:t xml:space="preserve">Nákup </w:t>
            </w:r>
            <w:r w:rsidR="00B3162E" w:rsidRPr="00FF743E">
              <w:rPr>
                <w:rFonts w:asciiTheme="minorHAnsi" w:hAnsiTheme="minorHAnsi"/>
                <w:b/>
                <w:sz w:val="22"/>
                <w:szCs w:val="22"/>
              </w:rPr>
              <w:t xml:space="preserve">automobilov </w:t>
            </w:r>
            <w:r w:rsidR="00DF7EFD" w:rsidRPr="00FF743E">
              <w:rPr>
                <w:rFonts w:asciiTheme="minorHAnsi" w:hAnsiTheme="minorHAnsi"/>
                <w:b/>
                <w:sz w:val="22"/>
                <w:szCs w:val="22"/>
              </w:rPr>
              <w:t xml:space="preserve">typu </w:t>
            </w:r>
            <w:r w:rsidR="0036589F" w:rsidRPr="00FF743E">
              <w:rPr>
                <w:rFonts w:asciiTheme="minorHAnsi" w:hAnsiTheme="minorHAnsi"/>
                <w:b/>
                <w:sz w:val="22"/>
                <w:szCs w:val="22"/>
              </w:rPr>
              <w:t xml:space="preserve">hasičská </w:t>
            </w:r>
            <w:r w:rsidR="00DF7EFD" w:rsidRPr="00FF743E">
              <w:rPr>
                <w:rFonts w:asciiTheme="minorHAnsi" w:hAnsiTheme="minorHAnsi"/>
                <w:b/>
                <w:sz w:val="22"/>
                <w:szCs w:val="22"/>
              </w:rPr>
              <w:t xml:space="preserve">automobilová plošina AP 32 </w:t>
            </w:r>
          </w:p>
        </w:tc>
      </w:tr>
      <w:tr w:rsidR="00682CE6" w:rsidRPr="00464A10" w14:paraId="0528F570" w14:textId="77777777" w:rsidTr="0002559A">
        <w:tc>
          <w:tcPr>
            <w:tcW w:w="2122" w:type="dxa"/>
            <w:shd w:val="clear" w:color="auto" w:fill="auto"/>
          </w:tcPr>
          <w:p w14:paraId="2DD34D4E" w14:textId="77777777" w:rsidR="00682CE6" w:rsidRPr="00464A10" w:rsidRDefault="00682CE6" w:rsidP="00857E2C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64A10">
              <w:rPr>
                <w:rFonts w:asciiTheme="minorHAnsi" w:hAnsiTheme="minorHAnsi" w:cstheme="minorHAnsi"/>
                <w:b/>
                <w:bCs/>
                <w:sz w:val="22"/>
              </w:rPr>
              <w:t>Prijímateľ</w:t>
            </w:r>
          </w:p>
        </w:tc>
        <w:tc>
          <w:tcPr>
            <w:tcW w:w="6938" w:type="dxa"/>
            <w:shd w:val="clear" w:color="auto" w:fill="auto"/>
          </w:tcPr>
          <w:p w14:paraId="1E4982BB" w14:textId="77777777" w:rsidR="00682CE6" w:rsidRPr="00464A10" w:rsidRDefault="00682CE6" w:rsidP="00857E2C">
            <w:pPr>
              <w:jc w:val="both"/>
              <w:rPr>
                <w:rFonts w:asciiTheme="minorHAnsi" w:hAnsiTheme="minorHAnsi" w:cstheme="minorHAnsi"/>
                <w:sz w:val="22"/>
              </w:rPr>
            </w:pPr>
            <w:r w:rsidRPr="00464A10">
              <w:rPr>
                <w:rFonts w:asciiTheme="minorHAnsi" w:hAnsiTheme="minorHAnsi" w:cstheme="minorHAnsi"/>
                <w:sz w:val="22"/>
              </w:rPr>
              <w:t>MV SR</w:t>
            </w:r>
            <w:r w:rsidR="0002559A">
              <w:rPr>
                <w:rFonts w:asciiTheme="minorHAnsi" w:hAnsiTheme="minorHAnsi" w:cstheme="minorHAnsi"/>
                <w:sz w:val="22"/>
              </w:rPr>
              <w:t xml:space="preserve"> HaZZ</w:t>
            </w:r>
          </w:p>
        </w:tc>
      </w:tr>
      <w:tr w:rsidR="0090658E" w:rsidRPr="00464A10" w14:paraId="52BB7A20" w14:textId="77777777" w:rsidTr="0002559A">
        <w:tc>
          <w:tcPr>
            <w:tcW w:w="2122" w:type="dxa"/>
            <w:shd w:val="clear" w:color="auto" w:fill="auto"/>
          </w:tcPr>
          <w:p w14:paraId="0F5C7154" w14:textId="77777777" w:rsidR="0090658E" w:rsidRPr="00464A10" w:rsidRDefault="0090658E" w:rsidP="00857E2C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464A10">
              <w:rPr>
                <w:rFonts w:asciiTheme="minorHAnsi" w:hAnsiTheme="minorHAnsi" w:cstheme="minorHAnsi"/>
                <w:b/>
                <w:bCs/>
                <w:sz w:val="22"/>
              </w:rPr>
              <w:t>Vypracoval</w:t>
            </w:r>
          </w:p>
        </w:tc>
        <w:tc>
          <w:tcPr>
            <w:tcW w:w="6938" w:type="dxa"/>
            <w:shd w:val="clear" w:color="auto" w:fill="auto"/>
          </w:tcPr>
          <w:p w14:paraId="25F8A811" w14:textId="77777777" w:rsidR="0090658E" w:rsidRDefault="00801B08" w:rsidP="008928F1">
            <w:pPr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Prezídium </w:t>
            </w:r>
            <w:r w:rsidR="00FF743E">
              <w:rPr>
                <w:rFonts w:asciiTheme="minorHAnsi" w:hAnsiTheme="minorHAnsi" w:cstheme="minorHAnsi"/>
                <w:sz w:val="22"/>
              </w:rPr>
              <w:t>Hasičského a záchranného zboru,</w:t>
            </w:r>
          </w:p>
          <w:p w14:paraId="68745A5C" w14:textId="09589A1F" w:rsidR="00FF743E" w:rsidRPr="00464A10" w:rsidRDefault="00FF743E" w:rsidP="008928F1">
            <w:pPr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Odbor analýz a prognóz ISBA MV SR</w:t>
            </w:r>
          </w:p>
        </w:tc>
      </w:tr>
    </w:tbl>
    <w:p w14:paraId="7D48FD61" w14:textId="77777777" w:rsidR="000413D1" w:rsidRDefault="0061235E" w:rsidP="000413D1">
      <w:pPr>
        <w:spacing w:after="160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bookmarkStart w:id="0" w:name="_Toc103587379"/>
      <w:r w:rsidRPr="001A0900">
        <w:rPr>
          <w:rFonts w:asciiTheme="minorHAnsi" w:hAnsiTheme="minorHAnsi" w:cstheme="minorHAnsi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3424686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2D77AF" w14:textId="77777777" w:rsidR="000413D1" w:rsidRPr="007D587B" w:rsidRDefault="000413D1">
          <w:pPr>
            <w:pStyle w:val="Hlavikaobsahu"/>
            <w:rPr>
              <w:rFonts w:asciiTheme="minorHAnsi" w:hAnsiTheme="minorHAnsi" w:cstheme="minorHAnsi"/>
            </w:rPr>
          </w:pPr>
          <w:r w:rsidRPr="007D587B">
            <w:rPr>
              <w:rFonts w:asciiTheme="minorHAnsi" w:hAnsiTheme="minorHAnsi" w:cstheme="minorHAnsi"/>
            </w:rPr>
            <w:t>Obsah</w:t>
          </w:r>
        </w:p>
        <w:p w14:paraId="13D9C3A5" w14:textId="482CE980" w:rsidR="009968C0" w:rsidRDefault="000413D1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D587B">
            <w:rPr>
              <w:rFonts w:asciiTheme="minorHAnsi" w:hAnsiTheme="minorHAnsi" w:cstheme="minorHAnsi"/>
            </w:rPr>
            <w:fldChar w:fldCharType="begin"/>
          </w:r>
          <w:r w:rsidRPr="007D587B">
            <w:rPr>
              <w:rFonts w:asciiTheme="minorHAnsi" w:hAnsiTheme="minorHAnsi" w:cstheme="minorHAnsi"/>
            </w:rPr>
            <w:instrText xml:space="preserve"> TOC \o "1-3" \h \z \u </w:instrText>
          </w:r>
          <w:r w:rsidRPr="007D587B">
            <w:rPr>
              <w:rFonts w:asciiTheme="minorHAnsi" w:hAnsiTheme="minorHAnsi" w:cstheme="minorHAnsi"/>
            </w:rPr>
            <w:fldChar w:fldCharType="separate"/>
          </w:r>
          <w:hyperlink w:anchor="_Toc162351195" w:history="1">
            <w:r w:rsidR="009968C0" w:rsidRPr="00C13627">
              <w:rPr>
                <w:rStyle w:val="Hypertextovprepojenie"/>
                <w:noProof/>
              </w:rPr>
              <w:t>Zhrnutie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_Toc162351195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3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243350EF" w14:textId="3B3952A7" w:rsidR="009968C0" w:rsidRDefault="0086074B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196" w:history="1">
            <w:r w:rsidR="009968C0" w:rsidRPr="00C13627">
              <w:rPr>
                <w:rStyle w:val="Hypertextovprepojenie"/>
                <w:noProof/>
              </w:rPr>
              <w:t>Účel dokumentu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_Toc162351196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4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5FB498F2" w14:textId="6C5497BF" w:rsidR="009968C0" w:rsidRDefault="0086074B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197" w:history="1">
            <w:r w:rsidR="009968C0" w:rsidRPr="00C13627">
              <w:rPr>
                <w:rStyle w:val="Hypertextovprepojenie"/>
                <w:noProof/>
              </w:rPr>
              <w:t>1.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Opis situácie a kontext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_Toc162351197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5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2E5C57A1" w14:textId="6F92F30F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198" w:history="1">
            <w:r w:rsidR="009968C0" w:rsidRPr="00C13627">
              <w:rPr>
                <w:rStyle w:val="Hypertextovprepojenie"/>
                <w:noProof/>
              </w:rPr>
              <w:t>1.1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Úlohy Hasičského a záchranného zboru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_Toc162351198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5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279A7B8E" w14:textId="38449494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199" w:history="1">
            <w:r w:rsidR="009968C0" w:rsidRPr="00C13627">
              <w:rPr>
                <w:rStyle w:val="Hypertextovprepojenie"/>
                <w:noProof/>
              </w:rPr>
              <w:t>1.2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Hasičská automobilová plošina AP 32 - určenie a súčasný stav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_Toc162351199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5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6C82B5AC" w14:textId="23F504E9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0" w:history="1">
            <w:r w:rsidR="009968C0" w:rsidRPr="00C13627">
              <w:rPr>
                <w:rStyle w:val="Hypertextovprepojenie"/>
                <w:noProof/>
              </w:rPr>
              <w:t>1.3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Skrátený opis predmetu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_Toc162351200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7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6D808570" w14:textId="34AA0D26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1" w:history="1">
            <w:r w:rsidR="009968C0" w:rsidRPr="00C13627">
              <w:rPr>
                <w:rStyle w:val="Hypertextovprepojenie"/>
                <w:noProof/>
              </w:rPr>
              <w:t>1.4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Popis a odôvodnenie technického riešenia a požiadaviek na vozidlo/dostupnosť alternatívnych riešení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_Toc162351201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8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768C0090" w14:textId="0BEAEC3B" w:rsidR="009968C0" w:rsidRDefault="0086074B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2" w:history="1">
            <w:r w:rsidR="009968C0" w:rsidRPr="00C13627">
              <w:rPr>
                <w:rStyle w:val="Hypertextovprepojenie"/>
                <w:noProof/>
              </w:rPr>
              <w:t>2.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Cieľ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_Toc162351202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10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73FE7D49" w14:textId="3FA41311" w:rsidR="009968C0" w:rsidRDefault="0086074B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3" w:history="1">
            <w:r w:rsidR="009968C0" w:rsidRPr="00C13627">
              <w:rPr>
                <w:rStyle w:val="Hypertextovprepojenie"/>
                <w:noProof/>
              </w:rPr>
              <w:t>3.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Dôvody pre obmenu automobilov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_Toc162351203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051945CB" w14:textId="1D743B10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4" w:history="1">
            <w:r w:rsidR="009968C0" w:rsidRPr="00C13627">
              <w:rPr>
                <w:rStyle w:val="Hypertextovprepojenie"/>
                <w:noProof/>
              </w:rPr>
              <w:t>3.1.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Dostupné publikácie a štandardy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_Toc162351204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3597425B" w14:textId="789ED47B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5" w:history="1">
            <w:r w:rsidR="009968C0" w:rsidRPr="00C13627">
              <w:rPr>
                <w:rStyle w:val="Hypertextovprepojenie"/>
                <w:noProof/>
              </w:rPr>
              <w:t>3.2.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Pokyny súčastí Ministerstva vnútra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_Toc162351205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06D96D16" w14:textId="6D8B3D32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6" w:history="1">
            <w:r w:rsidR="009968C0" w:rsidRPr="00C13627">
              <w:rPr>
                <w:rStyle w:val="Hypertextovprepojenie"/>
                <w:noProof/>
              </w:rPr>
              <w:t>3.3.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Bodovací systém podľa stavu vozidla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_Toc162351206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12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5E3A982B" w14:textId="56823052" w:rsidR="009968C0" w:rsidRDefault="0086074B">
          <w:pPr>
            <w:pStyle w:val="Obsah3"/>
            <w:tabs>
              <w:tab w:val="left" w:pos="132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7" w:history="1">
            <w:r w:rsidR="009968C0" w:rsidRPr="00C13627">
              <w:rPr>
                <w:rStyle w:val="Hypertextovprepojenie"/>
                <w:noProof/>
              </w:rPr>
              <w:t>3.3.1.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Výsledky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_Toc162351207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13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08EC85C9" w14:textId="29C93631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8" w:history="1">
            <w:r w:rsidR="009968C0" w:rsidRPr="00C13627">
              <w:rPr>
                <w:rStyle w:val="Hypertextovprepojenie"/>
                <w:noProof/>
              </w:rPr>
              <w:t>3.4.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Dostupnosť alternatív a varianty projektu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_Toc162351208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14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74D53387" w14:textId="1C2F868E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09" w:history="1">
            <w:r w:rsidR="009968C0" w:rsidRPr="009968C0">
              <w:rPr>
                <w:rStyle w:val="Hypertextovprepojenie"/>
                <w:rFonts w:asciiTheme="majorHAnsi" w:hAnsiTheme="majorHAnsi" w:cstheme="majorHAnsi"/>
                <w:noProof/>
              </w:rPr>
              <w:t>3.5.</w:t>
            </w:r>
            <w:r w:rsidR="009968C0" w:rsidRP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9968C0">
              <w:rPr>
                <w:rStyle w:val="Hypertextovprepojenie"/>
                <w:rFonts w:asciiTheme="majorHAnsi" w:hAnsiTheme="majorHAnsi" w:cstheme="majorHAnsi"/>
                <w:noProof/>
              </w:rPr>
              <w:t>Odôvodnenie obmeny a rozšírenia - opis celkovej situácie výškovej techniky podľa prezídia Hasičského a záchranného zboru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_Toc162351209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15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3226B522" w14:textId="3F77A897" w:rsidR="009968C0" w:rsidRDefault="0086074B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0" w:history="1">
            <w:r w:rsidR="009968C0" w:rsidRPr="00C13627">
              <w:rPr>
                <w:rStyle w:val="Hypertextovprepojenie"/>
                <w:noProof/>
              </w:rPr>
              <w:t>4.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Analýza dopytu, ponuky a širší kontext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_Toc162351210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17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11FFB332" w14:textId="3887B4A9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1" w:history="1">
            <w:r w:rsidR="009968C0" w:rsidRPr="00C13627">
              <w:rPr>
                <w:rStyle w:val="Hypertextovprepojenie"/>
                <w:noProof/>
              </w:rPr>
              <w:t>4.1.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Analýza ponuky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_Toc162351211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17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198A307A" w14:textId="051A083E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2" w:history="1">
            <w:r w:rsidR="009968C0" w:rsidRPr="00C13627">
              <w:rPr>
                <w:rStyle w:val="Hypertextovprepojenie"/>
                <w:noProof/>
              </w:rPr>
              <w:t>4.2.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Analýza dopytu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_Toc162351212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17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65726B58" w14:textId="6C8D61B9" w:rsidR="009968C0" w:rsidRDefault="0086074B">
          <w:pPr>
            <w:pStyle w:val="Obsah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3" w:history="1">
            <w:r w:rsidR="009968C0" w:rsidRPr="00C13627">
              <w:rPr>
                <w:rStyle w:val="Hypertextovprepojenie"/>
                <w:noProof/>
              </w:rPr>
              <w:t>5.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Finančná analýza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_Toc162351213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718D038E" w14:textId="065F0C62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4" w:history="1">
            <w:r w:rsidR="009968C0" w:rsidRPr="00C13627">
              <w:rPr>
                <w:rStyle w:val="Hypertextovprepojenie"/>
                <w:noProof/>
              </w:rPr>
              <w:t>5.1.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Úvod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_Toc162351214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49CE50B4" w14:textId="27021D1C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5" w:history="1">
            <w:r w:rsidR="009968C0" w:rsidRPr="00C13627">
              <w:rPr>
                <w:rStyle w:val="Hypertextovprepojenie"/>
                <w:noProof/>
              </w:rPr>
              <w:t>5.2.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Investičné výdavky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_Toc162351215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0AFAD572" w14:textId="0B38E85D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6" w:history="1">
            <w:r w:rsidR="009968C0" w:rsidRPr="00C13627">
              <w:rPr>
                <w:rStyle w:val="Hypertextovprepojenie"/>
                <w:noProof/>
              </w:rPr>
              <w:t>5.3.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Zostatková hodnota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_Toc162351216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53DB37E7" w14:textId="1F43D842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7" w:history="1">
            <w:r w:rsidR="009968C0" w:rsidRPr="00C13627">
              <w:rPr>
                <w:rStyle w:val="Hypertextovprepojenie"/>
                <w:noProof/>
              </w:rPr>
              <w:t>5.4.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Prevádzkové výdavky a príjmy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_Toc162351217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21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1BFC6952" w14:textId="08E984B5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8" w:history="1">
            <w:r w:rsidR="009968C0" w:rsidRPr="00C13627">
              <w:rPr>
                <w:rStyle w:val="Hypertextovprepojenie"/>
                <w:noProof/>
              </w:rPr>
              <w:t>5.5.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Výsledok finančnej analýzy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_Toc162351218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22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3D611E72" w14:textId="5B4ABFA5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19" w:history="1">
            <w:r w:rsidR="009968C0" w:rsidRPr="00C13627">
              <w:rPr>
                <w:rStyle w:val="Hypertextovprepojenie"/>
                <w:noProof/>
              </w:rPr>
              <w:t>5.6.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Ekonomické (spoločenské) prínosy investície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_Toc162351219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22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51D9C2F8" w14:textId="5C81A171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20" w:history="1">
            <w:r w:rsidR="009968C0" w:rsidRPr="00C13627">
              <w:rPr>
                <w:rStyle w:val="Hypertextovprepojenie"/>
                <w:noProof/>
              </w:rPr>
              <w:t>5.7.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Nepriame vplyvy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_Toc162351220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23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2A198FD8" w14:textId="066F6CFC" w:rsidR="009968C0" w:rsidRDefault="0086074B">
          <w:pPr>
            <w:pStyle w:val="Obsah2"/>
            <w:tabs>
              <w:tab w:val="left" w:pos="880"/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21" w:history="1">
            <w:r w:rsidR="009968C0" w:rsidRPr="00C13627">
              <w:rPr>
                <w:rStyle w:val="Hypertextovprepojenie"/>
                <w:noProof/>
              </w:rPr>
              <w:t>5.8.</w:t>
            </w:r>
            <w:r w:rsidR="009968C0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968C0" w:rsidRPr="00C13627">
              <w:rPr>
                <w:rStyle w:val="Hypertextovprepojenie"/>
                <w:noProof/>
              </w:rPr>
              <w:t>Hodnotenie rizík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_Toc162351221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23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31B00C97" w14:textId="22C8F1FD" w:rsidR="009968C0" w:rsidRDefault="0086074B">
          <w:pPr>
            <w:pStyle w:val="Obsah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51222" w:history="1">
            <w:r w:rsidR="009968C0" w:rsidRPr="00C13627">
              <w:rPr>
                <w:rStyle w:val="Hypertextovprepojenie"/>
                <w:noProof/>
              </w:rPr>
              <w:t>Zoznam príloh</w:t>
            </w:r>
            <w:r w:rsidR="009968C0">
              <w:rPr>
                <w:noProof/>
                <w:webHidden/>
              </w:rPr>
              <w:tab/>
            </w:r>
            <w:r w:rsidR="009968C0">
              <w:rPr>
                <w:noProof/>
                <w:webHidden/>
              </w:rPr>
              <w:fldChar w:fldCharType="begin"/>
            </w:r>
            <w:r w:rsidR="009968C0">
              <w:rPr>
                <w:noProof/>
                <w:webHidden/>
              </w:rPr>
              <w:instrText xml:space="preserve"> PAGEREF _Toc162351222 \h </w:instrText>
            </w:r>
            <w:r w:rsidR="009968C0">
              <w:rPr>
                <w:noProof/>
                <w:webHidden/>
              </w:rPr>
            </w:r>
            <w:r w:rsidR="009968C0">
              <w:rPr>
                <w:noProof/>
                <w:webHidden/>
              </w:rPr>
              <w:fldChar w:fldCharType="separate"/>
            </w:r>
            <w:r w:rsidR="009968C0">
              <w:rPr>
                <w:noProof/>
                <w:webHidden/>
              </w:rPr>
              <w:t>25</w:t>
            </w:r>
            <w:r w:rsidR="009968C0">
              <w:rPr>
                <w:noProof/>
                <w:webHidden/>
              </w:rPr>
              <w:fldChar w:fldCharType="end"/>
            </w:r>
          </w:hyperlink>
        </w:p>
        <w:p w14:paraId="322EEA16" w14:textId="5F567BD7" w:rsidR="000413D1" w:rsidRDefault="000413D1">
          <w:r w:rsidRPr="007D587B">
            <w:rPr>
              <w:rFonts w:asciiTheme="minorHAnsi" w:hAnsiTheme="minorHAnsi" w:cstheme="minorHAnsi"/>
              <w:b/>
              <w:bCs/>
            </w:rPr>
            <w:fldChar w:fldCharType="end"/>
          </w:r>
        </w:p>
      </w:sdtContent>
    </w:sdt>
    <w:p w14:paraId="4CD71A0B" w14:textId="77777777" w:rsidR="000413D1" w:rsidRDefault="000413D1">
      <w:pPr>
        <w:spacing w:after="160" w:line="259" w:lineRule="auto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  <w:br w:type="page"/>
      </w:r>
    </w:p>
    <w:p w14:paraId="73A9FBDE" w14:textId="77777777" w:rsidR="00AB58AC" w:rsidRPr="00144018" w:rsidRDefault="00AB58AC" w:rsidP="00144018">
      <w:pPr>
        <w:pStyle w:val="Nadpis1"/>
        <w:rPr>
          <w:color w:val="0070C0"/>
          <w:sz w:val="28"/>
        </w:rPr>
      </w:pPr>
      <w:bookmarkStart w:id="1" w:name="_Toc162351195"/>
      <w:r w:rsidRPr="00144018">
        <w:rPr>
          <w:color w:val="0070C0"/>
          <w:sz w:val="28"/>
        </w:rPr>
        <w:lastRenderedPageBreak/>
        <w:t>Zhrnutie</w:t>
      </w:r>
      <w:bookmarkEnd w:id="1"/>
    </w:p>
    <w:p w14:paraId="5B3062EA" w14:textId="28D0DA71" w:rsidR="00AB58AC" w:rsidRPr="00E216EA" w:rsidRDefault="00AB58AC" w:rsidP="00AB58A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E216EA">
        <w:rPr>
          <w:rFonts w:asciiTheme="minorHAnsi" w:hAnsiTheme="minorHAnsi" w:cstheme="minorHAnsi"/>
          <w:b/>
          <w:sz w:val="22"/>
          <w:szCs w:val="22"/>
        </w:rPr>
        <w:t xml:space="preserve">Hasičský a záchranný zbor plánuje vymeniť a rozšíriť flotilu </w:t>
      </w:r>
      <w:r w:rsidR="002A061D">
        <w:rPr>
          <w:rFonts w:asciiTheme="minorHAnsi" w:hAnsiTheme="minorHAnsi" w:cstheme="minorHAnsi"/>
          <w:b/>
          <w:sz w:val="22"/>
          <w:szCs w:val="22"/>
        </w:rPr>
        <w:t xml:space="preserve">výškovej techniky, konkrétne </w:t>
      </w:r>
      <w:r w:rsidRPr="00E216EA">
        <w:rPr>
          <w:rFonts w:asciiTheme="minorHAnsi" w:hAnsiTheme="minorHAnsi" w:cstheme="minorHAnsi"/>
          <w:b/>
          <w:sz w:val="22"/>
          <w:szCs w:val="22"/>
        </w:rPr>
        <w:t>automobilov typu hasičská automobilová plošina AP 32.</w:t>
      </w:r>
      <w:r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Cieľom investície je riadne zabezpečiť plnenie úloh a akcieschopnosť Hasičského a záchranného zboru po skončení odporúčanej doby ži</w:t>
      </w:r>
      <w:r w:rsidR="00373844">
        <w:rPr>
          <w:rFonts w:asciiTheme="minorHAnsi" w:hAnsiTheme="minorHAnsi" w:cstheme="minorHAnsi"/>
          <w:sz w:val="22"/>
          <w:szCs w:val="22"/>
          <w:lang w:eastAsia="en-US"/>
        </w:rPr>
        <w:t>votnosti súčasných automobilov.</w:t>
      </w:r>
    </w:p>
    <w:p w14:paraId="6A4FA12B" w14:textId="6CF7CB79" w:rsidR="00AB58AC" w:rsidRDefault="00AB58AC" w:rsidP="00AB58AC">
      <w:pPr>
        <w:jc w:val="both"/>
        <w:rPr>
          <w:rFonts w:asciiTheme="minorHAnsi" w:hAnsiTheme="minorHAnsi" w:cstheme="minorHAnsi"/>
          <w:sz w:val="22"/>
          <w:szCs w:val="22"/>
        </w:rPr>
      </w:pPr>
      <w:r w:rsidRPr="00E216EA">
        <w:rPr>
          <w:rFonts w:asciiTheme="minorHAnsi" w:hAnsiTheme="minorHAnsi" w:cstheme="minorHAnsi"/>
          <w:b/>
          <w:sz w:val="22"/>
          <w:szCs w:val="22"/>
        </w:rPr>
        <w:t>Hasičský a záchranný zbor má v súčasnosti k dispozícii 47 ks automobilových plošín</w:t>
      </w:r>
      <w:r w:rsidRPr="00E216EA">
        <w:rPr>
          <w:rFonts w:asciiTheme="minorHAnsi" w:hAnsiTheme="minorHAnsi" w:cstheme="minorHAnsi"/>
          <w:sz w:val="22"/>
          <w:szCs w:val="22"/>
        </w:rPr>
        <w:t xml:space="preserve">. Automobily sú morálne zastarané, viaceré sú v nevyhovujúcom stave alebo nie sú vôbec schopné prevádzky. Zo súčasnej flotily bolo až 16 automobilov vyrobených pred rokom 1992.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V odhadovanej dobe dodania (2026) bude mať 43 automobilov zo 47 za sebou viac ako 15 rokov aktívnej služby.</w:t>
      </w:r>
      <w:r w:rsidRPr="00E216EA">
        <w:rPr>
          <w:rFonts w:asciiTheme="minorHAnsi" w:hAnsiTheme="minorHAnsi" w:cstheme="minorHAnsi"/>
          <w:sz w:val="22"/>
          <w:szCs w:val="22"/>
        </w:rPr>
        <w:t xml:space="preserve"> Z dostupných materiálov sa pritom viaceré zhodujú na maximálnom intervale 15 rokov služby pre výmenu prvovýjazdového vozidla. Na základe bodovacieho hodnotenia</w:t>
      </w:r>
      <w:r w:rsidR="00144018"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</w:rPr>
        <w:t>flotily (používaného v zahraničí)</w:t>
      </w:r>
      <w:r w:rsidR="00144018"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</w:rPr>
        <w:t>sa 3 vozidlá nachádzajú v kategórií „spĺňa podmienky na výmenu“ a až 44 vozidiel sa nachádza v kategórii „vyžaduje okamžitú výmenu“.</w:t>
      </w:r>
    </w:p>
    <w:p w14:paraId="7945CD13" w14:textId="77777777" w:rsidR="00E216EA" w:rsidRPr="00E216EA" w:rsidRDefault="00E216EA" w:rsidP="00AB58A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BE6D99F" w14:textId="05D9564E" w:rsidR="00AB58AC" w:rsidRDefault="00AB58AC" w:rsidP="00AB58AC">
      <w:pPr>
        <w:jc w:val="both"/>
        <w:rPr>
          <w:rFonts w:asciiTheme="minorHAnsi" w:hAnsiTheme="minorHAnsi" w:cstheme="minorHAnsi"/>
          <w:sz w:val="22"/>
          <w:szCs w:val="22"/>
        </w:rPr>
      </w:pPr>
      <w:r w:rsidRPr="00E216EA">
        <w:rPr>
          <w:rFonts w:asciiTheme="minorHAnsi" w:hAnsiTheme="minorHAnsi" w:cstheme="minorHAnsi"/>
          <w:b/>
          <w:sz w:val="22"/>
          <w:szCs w:val="22"/>
        </w:rPr>
        <w:t>Podľa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</w:t>
      </w:r>
      <w:r w:rsidRPr="00E216EA">
        <w:rPr>
          <w:rFonts w:asciiTheme="minorHAnsi" w:hAnsiTheme="minorHAnsi" w:cstheme="minorHAnsi"/>
          <w:b/>
          <w:sz w:val="22"/>
          <w:szCs w:val="22"/>
        </w:rPr>
        <w:t>n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>ormatív</w:t>
      </w:r>
      <w:r w:rsidRPr="00E216EA">
        <w:rPr>
          <w:rFonts w:asciiTheme="minorHAnsi" w:hAnsiTheme="minorHAnsi" w:cstheme="minorHAnsi"/>
          <w:b/>
          <w:sz w:val="22"/>
          <w:szCs w:val="22"/>
        </w:rPr>
        <w:t>u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technického vybavenia hasičskou </w:t>
      </w:r>
      <w:r w:rsidRPr="00E216EA">
        <w:rPr>
          <w:rFonts w:asciiTheme="minorHAnsi" w:hAnsiTheme="minorHAnsi" w:cstheme="minorHAnsi"/>
          <w:b/>
          <w:sz w:val="22"/>
          <w:szCs w:val="22"/>
        </w:rPr>
        <w:t>technikou má byť každá stani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>c</w:t>
      </w:r>
      <w:r w:rsidRPr="00E216EA">
        <w:rPr>
          <w:rFonts w:asciiTheme="minorHAnsi" w:hAnsiTheme="minorHAnsi" w:cstheme="minorHAnsi"/>
          <w:b/>
          <w:sz w:val="22"/>
          <w:szCs w:val="22"/>
        </w:rPr>
        <w:t>a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 II,  III, IV a V</w:t>
      </w:r>
      <w:r w:rsidRPr="00E216EA">
        <w:rPr>
          <w:rFonts w:asciiTheme="minorHAnsi" w:hAnsiTheme="minorHAnsi" w:cstheme="minorHAnsi"/>
          <w:b/>
          <w:sz w:val="22"/>
          <w:szCs w:val="22"/>
        </w:rPr>
        <w:t xml:space="preserve"> typu vybavená 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>minimálne jedn</w:t>
      </w:r>
      <w:r w:rsidRPr="00E216EA">
        <w:rPr>
          <w:rFonts w:asciiTheme="minorHAnsi" w:hAnsiTheme="minorHAnsi" w:cstheme="minorHAnsi"/>
          <w:b/>
          <w:sz w:val="22"/>
          <w:szCs w:val="22"/>
        </w:rPr>
        <w:t>o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 xml:space="preserve">u </w:t>
      </w:r>
      <w:r w:rsidRPr="00E216EA">
        <w:rPr>
          <w:rFonts w:asciiTheme="minorHAnsi" w:hAnsiTheme="minorHAnsi" w:cstheme="minorHAnsi"/>
          <w:b/>
          <w:sz w:val="22"/>
          <w:szCs w:val="22"/>
        </w:rPr>
        <w:t xml:space="preserve">automobilovou plošinou </w:t>
      </w: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>na stanicu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Pr="00E216EA">
        <w:rPr>
          <w:rFonts w:asciiTheme="minorHAnsi" w:hAnsiTheme="minorHAnsi" w:cstheme="minorHAnsi"/>
          <w:sz w:val="22"/>
          <w:szCs w:val="22"/>
        </w:rPr>
        <w:t xml:space="preserve"> Na 118 staníc by malo teda v ideálnom stave pripadať 118 ks automobilov. Najvyššie percento naplnenia normatívu (67 %) je pri veľkých  staniciach IV. typu, ktorých je na Slovensku 12 a tiež pri strategických staniciach V. typu, ktorých je na Slovensku 15.</w:t>
      </w:r>
    </w:p>
    <w:p w14:paraId="7DD0A04F" w14:textId="77777777" w:rsidR="00E216EA" w:rsidRPr="00E216EA" w:rsidRDefault="00E216EA" w:rsidP="00AB58A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376AED" w14:textId="2BE6925A" w:rsidR="00AB58AC" w:rsidRPr="002A061D" w:rsidRDefault="00AB58AC" w:rsidP="00AB58AC">
      <w:pPr>
        <w:jc w:val="both"/>
        <w:rPr>
          <w:rFonts w:asciiTheme="minorHAnsi" w:hAnsiTheme="minorHAnsi" w:cstheme="minorHAnsi"/>
          <w:sz w:val="22"/>
          <w:szCs w:val="22"/>
        </w:rPr>
      </w:pP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>V procese prípravy projektu došlo k posúdeniu možností, ako sa dopracovať k cieľovému stavu</w:t>
      </w:r>
      <w:r w:rsidRPr="00E216EA">
        <w:rPr>
          <w:rFonts w:asciiTheme="minorHAnsi" w:hAnsiTheme="minorHAnsi" w:cstheme="minorHAnsi"/>
          <w:b/>
          <w:sz w:val="22"/>
          <w:szCs w:val="22"/>
        </w:rPr>
        <w:t>.</w:t>
      </w:r>
      <w:r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S ohľadom na technickú špecifickosť automobilov potrebných pre plnenie úloh nie je možné zvažovať inú kategóriu automobilov</w:t>
      </w:r>
      <w:r w:rsidRPr="00E216EA">
        <w:rPr>
          <w:rFonts w:asciiTheme="minorHAnsi" w:hAnsiTheme="minorHAnsi" w:cstheme="minorHAnsi"/>
          <w:sz w:val="22"/>
          <w:szCs w:val="22"/>
        </w:rPr>
        <w:t xml:space="preserve"> alebo iný spôsob zabezpečenia služby. Nultý variant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 by znamenal stratu akcieschopnosti HaZZ najmä pri výjazdoch s použitím výškovej techniky.</w:t>
      </w:r>
      <w:r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Obmena techniky v súčasnom rozsahu 47 ks by</w:t>
      </w:r>
      <w:r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nezodpovedala minimálnej požiadavke HaZZ</w:t>
      </w:r>
      <w:r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na zabezpečenie plnenia úloh s prihliadnutím na výzvy do budúcnosti</w:t>
      </w:r>
      <w:r w:rsidRPr="00E216EA">
        <w:rPr>
          <w:rFonts w:asciiTheme="minorHAnsi" w:hAnsiTheme="minorHAnsi" w:cstheme="minorHAnsi"/>
          <w:sz w:val="22"/>
          <w:szCs w:val="22"/>
        </w:rPr>
        <w:t>. Maximalistický prístup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 by v tomto prípade znamenal nákup 118 ks </w:t>
      </w:r>
      <w:r w:rsidRPr="00E216EA">
        <w:rPr>
          <w:rFonts w:asciiTheme="minorHAnsi" w:hAnsiTheme="minorHAnsi" w:cstheme="minorHAnsi"/>
          <w:sz w:val="22"/>
          <w:szCs w:val="22"/>
        </w:rPr>
        <w:t>plošín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, čím by došlo k naplneniu v minulosti prijatého normatívu technického vybavenia hasičskou technikou. </w:t>
      </w:r>
      <w:r w:rsidRPr="00E216EA">
        <w:rPr>
          <w:rFonts w:asciiTheme="minorHAnsi" w:hAnsiTheme="minorHAnsi" w:cstheme="minorHAnsi"/>
          <w:sz w:val="22"/>
          <w:szCs w:val="22"/>
        </w:rPr>
        <w:t>V tomto prípade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 by išlo o nárast o viac ako 170 % počtu kusov techniky, ani </w:t>
      </w:r>
      <w:r w:rsidRPr="00E216EA">
        <w:rPr>
          <w:rFonts w:asciiTheme="minorHAnsi" w:hAnsiTheme="minorHAnsi" w:cstheme="minorHAnsi"/>
          <w:sz w:val="22"/>
          <w:szCs w:val="22"/>
        </w:rPr>
        <w:t>tento ideálny variant nepovažujeme za realizovateľný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Pr="00E216EA">
        <w:rPr>
          <w:rFonts w:asciiTheme="minorHAnsi" w:hAnsiTheme="minorHAnsi" w:cstheme="minorHAnsi"/>
          <w:sz w:val="22"/>
          <w:szCs w:val="22"/>
        </w:rPr>
        <w:t xml:space="preserve">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Preferovaný variant </w:t>
      </w:r>
      <w:r w:rsidRPr="00E216EA">
        <w:rPr>
          <w:rFonts w:asciiTheme="minorHAnsi" w:hAnsiTheme="minorHAnsi" w:cstheme="minorHAnsi"/>
          <w:sz w:val="22"/>
          <w:szCs w:val="22"/>
        </w:rPr>
        <w:t xml:space="preserve">-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výmena 47 ks automobilových plošín za 55 ks</w:t>
      </w:r>
      <w:r w:rsidRPr="00E216EA">
        <w:rPr>
          <w:rFonts w:asciiTheme="minorHAnsi" w:hAnsiTheme="minorHAnsi" w:cstheme="minorHAnsi"/>
          <w:sz w:val="22"/>
          <w:szCs w:val="22"/>
        </w:rPr>
        <w:t>,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 je prienikom druhého a tretieho spomenutého variantu. </w:t>
      </w:r>
      <w:r w:rsidR="00E216EA" w:rsidRPr="002A061D">
        <w:rPr>
          <w:rFonts w:asciiTheme="minorHAnsi" w:hAnsiTheme="minorHAnsi" w:cstheme="minorHAnsi"/>
          <w:sz w:val="22"/>
          <w:szCs w:val="22"/>
          <w:lang w:eastAsia="en-US"/>
        </w:rPr>
        <w:t>P</w:t>
      </w:r>
      <w:r w:rsidRPr="002A061D">
        <w:rPr>
          <w:rFonts w:asciiTheme="minorHAnsi" w:hAnsiTheme="minorHAnsi" w:cstheme="minorHAnsi"/>
          <w:sz w:val="22"/>
          <w:szCs w:val="22"/>
          <w:lang w:eastAsia="en-US"/>
        </w:rPr>
        <w:t xml:space="preserve">referovaný variant </w:t>
      </w:r>
      <w:r w:rsidR="00E216EA" w:rsidRPr="002A061D">
        <w:rPr>
          <w:rFonts w:asciiTheme="minorHAnsi" w:hAnsiTheme="minorHAnsi" w:cstheme="minorHAnsi"/>
          <w:sz w:val="22"/>
          <w:szCs w:val="22"/>
          <w:lang w:eastAsia="en-US"/>
        </w:rPr>
        <w:t>by postačoval</w:t>
      </w:r>
      <w:r w:rsidRPr="002A061D">
        <w:rPr>
          <w:rFonts w:asciiTheme="minorHAnsi" w:hAnsiTheme="minorHAnsi" w:cstheme="minorHAnsi"/>
          <w:sz w:val="22"/>
          <w:szCs w:val="22"/>
          <w:lang w:eastAsia="en-US"/>
        </w:rPr>
        <w:t xml:space="preserve"> na zabezpečenie</w:t>
      </w:r>
      <w:r w:rsidRPr="002A061D">
        <w:rPr>
          <w:rFonts w:asciiTheme="minorHAnsi" w:hAnsiTheme="minorHAnsi" w:cstheme="minorHAnsi"/>
          <w:sz w:val="22"/>
          <w:szCs w:val="22"/>
        </w:rPr>
        <w:t xml:space="preserve"> obnovy súčasnej flotily 47 ks, vybavenie každej „strategickej“ stanice typu V aspoň jedným automobilom a vybavenie každej „veľkej“ stanice typu IV aspoň jedným automobilom.</w:t>
      </w:r>
      <w:r w:rsidR="002A061D" w:rsidRPr="002A061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C9E386" w14:textId="77777777" w:rsidR="00E216EA" w:rsidRPr="00E216EA" w:rsidRDefault="00E216EA" w:rsidP="00AB58AC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30DC87D" w14:textId="49C86EA5" w:rsidR="00AB58AC" w:rsidRPr="00E216EA" w:rsidRDefault="00AB58AC" w:rsidP="00AB58A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E216EA">
        <w:rPr>
          <w:rFonts w:asciiTheme="minorHAnsi" w:hAnsiTheme="minorHAnsi" w:cstheme="minorHAnsi"/>
          <w:b/>
          <w:sz w:val="22"/>
          <w:szCs w:val="22"/>
        </w:rPr>
        <w:t xml:space="preserve">Počet kusov techniky by sa mal navýšiť z dôvodu lepšej dostupnosti služby v území, priblíženiu sa normatívnym počtom a nárastu počtu viacpodlažných budov. 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>Od roku 2011, teda od obdobia kedy boli posledný krát nakupované automobilové plošiny, pribudlo na Slovensku celkovo 45 – tisíc bytov, ktoré majú viac ako 1 poschodie.</w:t>
      </w:r>
      <w:r w:rsidRPr="00E216EA">
        <w:rPr>
          <w:rFonts w:asciiTheme="minorHAnsi" w:hAnsiTheme="minorHAnsi" w:cstheme="minorHAnsi"/>
          <w:sz w:val="22"/>
          <w:szCs w:val="22"/>
        </w:rPr>
        <w:t xml:space="preserve"> Za rovnaké obdobie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 pribudlo takmer 19 – tisíc bytov na situovaných na štvrtom poschodí alebo vyššie</w:t>
      </w:r>
      <w:r w:rsidRPr="00E216EA">
        <w:rPr>
          <w:rFonts w:asciiTheme="minorHAnsi" w:hAnsiTheme="minorHAnsi" w:cstheme="minorHAnsi"/>
          <w:sz w:val="22"/>
          <w:szCs w:val="22"/>
        </w:rPr>
        <w:t xml:space="preserve"> (</w:t>
      </w:r>
      <w:r w:rsidR="00CC7DEA">
        <w:rPr>
          <w:rFonts w:asciiTheme="minorHAnsi" w:hAnsiTheme="minorHAnsi" w:cstheme="minorHAnsi"/>
          <w:sz w:val="22"/>
          <w:szCs w:val="22"/>
        </w:rPr>
        <w:t xml:space="preserve">celkový </w:t>
      </w:r>
      <w:r w:rsidRPr="00E216EA">
        <w:rPr>
          <w:rFonts w:asciiTheme="minorHAnsi" w:hAnsiTheme="minorHAnsi" w:cstheme="minorHAnsi"/>
          <w:sz w:val="22"/>
          <w:szCs w:val="22"/>
        </w:rPr>
        <w:t>nárast približne o 8 %). Pri plánovaní počtu automobilov by mal byť zohľadnený aj budúci nárast počtu viacpodlažných budov, a teda predpokladaný nárast počtu výjazdov s použitím výškovej techniky.</w:t>
      </w:r>
      <w:r w:rsidR="00E216E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F0920B" w14:textId="0AB21616" w:rsidR="00AB58AC" w:rsidRDefault="00CC7DEA" w:rsidP="00373844">
      <w:pPr>
        <w:jc w:val="both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 w:rsidRPr="00E216EA">
        <w:rPr>
          <w:rFonts w:asciiTheme="minorHAnsi" w:hAnsiTheme="minorHAnsi" w:cstheme="minorHAnsi"/>
          <w:b/>
          <w:sz w:val="22"/>
          <w:szCs w:val="22"/>
        </w:rPr>
        <w:t xml:space="preserve">Nákup 55 ks automobilových plošín bude podľa predpokladanej hodnoty zákazky </w:t>
      </w:r>
      <w:r>
        <w:rPr>
          <w:rFonts w:asciiTheme="minorHAnsi" w:hAnsiTheme="minorHAnsi" w:cstheme="minorHAnsi"/>
          <w:b/>
          <w:sz w:val="22"/>
          <w:szCs w:val="22"/>
        </w:rPr>
        <w:t xml:space="preserve">vypracovanej </w:t>
      </w:r>
      <w:r w:rsidRPr="00E216EA">
        <w:rPr>
          <w:rFonts w:asciiTheme="minorHAnsi" w:hAnsiTheme="minorHAnsi" w:cstheme="minorHAnsi"/>
          <w:b/>
          <w:sz w:val="22"/>
          <w:szCs w:val="22"/>
        </w:rPr>
        <w:t>Hasičský</w:t>
      </w:r>
      <w:r>
        <w:rPr>
          <w:rFonts w:asciiTheme="minorHAnsi" w:hAnsiTheme="minorHAnsi" w:cstheme="minorHAnsi"/>
          <w:b/>
          <w:sz w:val="22"/>
          <w:szCs w:val="22"/>
        </w:rPr>
        <w:t>m</w:t>
      </w:r>
      <w:r w:rsidRPr="00E216EA">
        <w:rPr>
          <w:rFonts w:asciiTheme="minorHAnsi" w:hAnsiTheme="minorHAnsi" w:cstheme="minorHAnsi"/>
          <w:b/>
          <w:sz w:val="22"/>
          <w:szCs w:val="22"/>
        </w:rPr>
        <w:t xml:space="preserve"> a záchranný</w:t>
      </w:r>
      <w:r>
        <w:rPr>
          <w:rFonts w:asciiTheme="minorHAnsi" w:hAnsiTheme="minorHAnsi" w:cstheme="minorHAnsi"/>
          <w:b/>
          <w:sz w:val="22"/>
          <w:szCs w:val="22"/>
        </w:rPr>
        <w:t>m</w:t>
      </w:r>
      <w:r w:rsidRPr="00E216EA">
        <w:rPr>
          <w:rFonts w:asciiTheme="minorHAnsi" w:hAnsiTheme="minorHAnsi" w:cstheme="minorHAnsi"/>
          <w:b/>
          <w:sz w:val="22"/>
          <w:szCs w:val="22"/>
        </w:rPr>
        <w:t xml:space="preserve"> zbor</w:t>
      </w:r>
      <w:r>
        <w:rPr>
          <w:rFonts w:asciiTheme="minorHAnsi" w:hAnsiTheme="minorHAnsi" w:cstheme="minorHAnsi"/>
          <w:b/>
          <w:sz w:val="22"/>
          <w:szCs w:val="22"/>
        </w:rPr>
        <w:t>om</w:t>
      </w:r>
      <w:r w:rsidRPr="00E216EA">
        <w:rPr>
          <w:rFonts w:asciiTheme="minorHAnsi" w:hAnsiTheme="minorHAnsi" w:cstheme="minorHAnsi"/>
          <w:b/>
          <w:sz w:val="22"/>
          <w:szCs w:val="22"/>
        </w:rPr>
        <w:t xml:space="preserve"> stáť 39 850 000 € bez DPH.</w:t>
      </w:r>
      <w:r w:rsidRPr="00E216EA">
        <w:rPr>
          <w:rFonts w:asciiTheme="minorHAnsi" w:hAnsiTheme="minorHAnsi" w:cstheme="minorHAnsi"/>
          <w:sz w:val="22"/>
          <w:szCs w:val="22"/>
        </w:rPr>
        <w:t xml:space="preserve"> Financovanie predmetu zákazky bude zabezpečené podľa disponibilných zdrojov v rámci výdavkového účtu Ministerstva vnútra Slovenskej republiky, prípadne bude zabezpečené pripravovanými projektmi z fondov Európskej únie. Realizáciou projektu dôjde k úspore na prevádzkových nákladoch približne vo výške 8,4 mil. € za celé referenčné obdobie projektu.</w:t>
      </w:r>
      <w:r w:rsidR="00AB58AC">
        <w:rPr>
          <w:rFonts w:asciiTheme="minorHAnsi" w:hAnsiTheme="minorHAnsi" w:cstheme="minorHAnsi"/>
          <w:sz w:val="22"/>
          <w:szCs w:val="22"/>
        </w:rPr>
        <w:br w:type="page"/>
      </w:r>
    </w:p>
    <w:p w14:paraId="730EFFD8" w14:textId="2EC5D106" w:rsidR="00682CE6" w:rsidRPr="00144018" w:rsidRDefault="00682CE6" w:rsidP="00144018">
      <w:pPr>
        <w:pStyle w:val="Nadpis1"/>
        <w:rPr>
          <w:color w:val="0070C0"/>
          <w:sz w:val="28"/>
        </w:rPr>
      </w:pPr>
      <w:bookmarkStart w:id="2" w:name="_Toc162351196"/>
      <w:r w:rsidRPr="00144018">
        <w:rPr>
          <w:color w:val="0070C0"/>
          <w:sz w:val="28"/>
        </w:rPr>
        <w:lastRenderedPageBreak/>
        <w:t>Účel dokumentu</w:t>
      </w:r>
      <w:bookmarkEnd w:id="0"/>
      <w:bookmarkEnd w:id="2"/>
    </w:p>
    <w:p w14:paraId="2179F83B" w14:textId="77777777" w:rsidR="00CB1873" w:rsidRPr="00521E21" w:rsidRDefault="00682CE6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521E21">
        <w:rPr>
          <w:rFonts w:asciiTheme="minorHAnsi" w:hAnsiTheme="minorHAnsi" w:cstheme="minorHAnsi"/>
          <w:sz w:val="22"/>
          <w:szCs w:val="22"/>
        </w:rPr>
        <w:t>Tento dokument je určený na predstavenie informácií</w:t>
      </w:r>
      <w:r w:rsidR="009D2E77">
        <w:rPr>
          <w:rFonts w:asciiTheme="minorHAnsi" w:hAnsiTheme="minorHAnsi" w:cstheme="minorHAnsi"/>
          <w:sz w:val="22"/>
          <w:szCs w:val="22"/>
        </w:rPr>
        <w:t xml:space="preserve"> súvisiacich s predmetom</w:t>
      </w:r>
      <w:r w:rsidRPr="00521E21">
        <w:rPr>
          <w:rFonts w:asciiTheme="minorHAnsi" w:hAnsiTheme="minorHAnsi" w:cstheme="minorHAnsi"/>
          <w:sz w:val="22"/>
          <w:szCs w:val="22"/>
        </w:rPr>
        <w:t> projektu tak, aby bolo možné posúdiť celkovú uskutočniteľnosť projektu a jeho finančné parametre, a následne rozhodnúť o pokračovaní realizácie príprav projektu a prechodu do inicializačnej fázy.</w:t>
      </w:r>
    </w:p>
    <w:p w14:paraId="5F34C586" w14:textId="044E4A58" w:rsidR="00CB1873" w:rsidRPr="00521E21" w:rsidRDefault="00D600DD" w:rsidP="001654EE">
      <w:pPr>
        <w:spacing w:after="160"/>
        <w:jc w:val="both"/>
        <w:rPr>
          <w:rFonts w:asciiTheme="minorHAnsi" w:eastAsia="Arial Narrow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Dokument obsahuje informácie o </w:t>
      </w:r>
      <w:r w:rsidR="001654EE">
        <w:rPr>
          <w:rFonts w:asciiTheme="minorHAnsi" w:hAnsiTheme="minorHAnsi" w:cstheme="minorHAnsi"/>
          <w:sz w:val="22"/>
          <w:szCs w:val="22"/>
        </w:rPr>
        <w:t xml:space="preserve">súčasnej flotile </w:t>
      </w:r>
      <w:r w:rsidR="00DF7EFD" w:rsidRPr="00DF7EFD">
        <w:rPr>
          <w:rFonts w:asciiTheme="minorHAnsi" w:hAnsiTheme="minorHAnsi" w:cstheme="minorHAnsi"/>
          <w:sz w:val="22"/>
          <w:szCs w:val="22"/>
        </w:rPr>
        <w:t>hasičských automobilov</w:t>
      </w:r>
      <w:r w:rsidR="0036589F">
        <w:rPr>
          <w:rFonts w:asciiTheme="minorHAnsi" w:hAnsiTheme="minorHAnsi" w:cstheme="minorHAnsi"/>
          <w:sz w:val="22"/>
          <w:szCs w:val="22"/>
        </w:rPr>
        <w:t>ých</w:t>
      </w:r>
      <w:r w:rsidR="00DF7EFD" w:rsidRPr="00DF7EFD">
        <w:rPr>
          <w:rFonts w:asciiTheme="minorHAnsi" w:hAnsiTheme="minorHAnsi" w:cstheme="minorHAnsi"/>
          <w:sz w:val="22"/>
          <w:szCs w:val="22"/>
        </w:rPr>
        <w:t xml:space="preserve"> </w:t>
      </w:r>
      <w:r w:rsidR="006E037A" w:rsidRPr="00DF7EFD">
        <w:rPr>
          <w:rFonts w:asciiTheme="minorHAnsi" w:hAnsiTheme="minorHAnsi" w:cstheme="minorHAnsi"/>
          <w:sz w:val="22"/>
          <w:szCs w:val="22"/>
        </w:rPr>
        <w:t>ploší</w:t>
      </w:r>
      <w:r w:rsidR="006E037A">
        <w:rPr>
          <w:rFonts w:asciiTheme="minorHAnsi" w:hAnsiTheme="minorHAnsi" w:cstheme="minorHAnsi"/>
          <w:sz w:val="22"/>
          <w:szCs w:val="22"/>
        </w:rPr>
        <w:t>n</w:t>
      </w:r>
      <w:r w:rsidR="009A45E5">
        <w:rPr>
          <w:rFonts w:asciiTheme="minorHAnsi" w:hAnsiTheme="minorHAnsi" w:cstheme="minorHAnsi"/>
          <w:sz w:val="22"/>
          <w:szCs w:val="22"/>
        </w:rPr>
        <w:t>,</w:t>
      </w:r>
      <w:r w:rsidR="00DF7EFD">
        <w:rPr>
          <w:rFonts w:asciiTheme="minorHAnsi" w:hAnsiTheme="minorHAnsi" w:cstheme="minorHAnsi"/>
          <w:sz w:val="22"/>
          <w:szCs w:val="22"/>
        </w:rPr>
        <w:t xml:space="preserve"> </w:t>
      </w:r>
      <w:r w:rsidR="001654EE">
        <w:rPr>
          <w:rFonts w:asciiTheme="minorHAnsi" w:hAnsiTheme="minorHAnsi" w:cstheme="minorHAnsi"/>
          <w:sz w:val="22"/>
          <w:szCs w:val="22"/>
        </w:rPr>
        <w:t xml:space="preserve">dôvody </w:t>
      </w:r>
      <w:r w:rsidR="00611DF3">
        <w:rPr>
          <w:rFonts w:asciiTheme="minorHAnsi" w:hAnsiTheme="minorHAnsi" w:cstheme="minorHAnsi"/>
          <w:sz w:val="22"/>
          <w:szCs w:val="22"/>
        </w:rPr>
        <w:br/>
      </w:r>
      <w:r w:rsidR="001654EE">
        <w:rPr>
          <w:rFonts w:asciiTheme="minorHAnsi" w:hAnsiTheme="minorHAnsi" w:cstheme="minorHAnsi"/>
          <w:sz w:val="22"/>
          <w:szCs w:val="22"/>
        </w:rPr>
        <w:t>pre obmenu a rozšírenie flotily a ďalšie body v </w:t>
      </w:r>
      <w:r w:rsidR="00CB1873" w:rsidRPr="00521E21">
        <w:rPr>
          <w:rFonts w:asciiTheme="minorHAnsi" w:hAnsiTheme="minorHAnsi" w:cstheme="minorHAnsi"/>
          <w:sz w:val="22"/>
          <w:szCs w:val="22"/>
        </w:rPr>
        <w:t>zmysle</w:t>
      </w:r>
      <w:r w:rsidR="001654EE">
        <w:rPr>
          <w:rFonts w:asciiTheme="minorHAnsi" w:hAnsiTheme="minorHAnsi" w:cstheme="minorHAnsi"/>
          <w:sz w:val="22"/>
          <w:szCs w:val="22"/>
        </w:rPr>
        <w:t xml:space="preserve"> </w:t>
      </w:r>
      <w:r w:rsidR="001654EE" w:rsidRPr="00521E21">
        <w:rPr>
          <w:rFonts w:asciiTheme="minorHAnsi" w:hAnsiTheme="minorHAnsi" w:cstheme="minorHAnsi"/>
          <w:sz w:val="22"/>
          <w:szCs w:val="22"/>
        </w:rPr>
        <w:t>§ 2</w:t>
      </w:r>
      <w:r w:rsidR="00CB1873" w:rsidRPr="00521E21">
        <w:rPr>
          <w:rFonts w:asciiTheme="minorHAnsi" w:hAnsiTheme="minorHAnsi" w:cstheme="minorHAnsi"/>
          <w:sz w:val="22"/>
          <w:szCs w:val="22"/>
        </w:rPr>
        <w:t xml:space="preserve"> Nariadenia vlády Slovenskej republiky </w:t>
      </w:r>
      <w:r w:rsidR="00611DF3">
        <w:rPr>
          <w:rFonts w:asciiTheme="minorHAnsi" w:hAnsiTheme="minorHAnsi" w:cstheme="minorHAnsi"/>
          <w:sz w:val="22"/>
          <w:szCs w:val="22"/>
        </w:rPr>
        <w:br/>
      </w:r>
      <w:r w:rsidR="00780625" w:rsidRPr="00521E21">
        <w:rPr>
          <w:rFonts w:asciiTheme="minorHAnsi" w:hAnsiTheme="minorHAnsi" w:cstheme="minorHAnsi"/>
          <w:sz w:val="22"/>
          <w:szCs w:val="22"/>
        </w:rPr>
        <w:t>č. 174/2019 Z. z. o podmienkach vypracovania štúdie uskutočniteľnosti investície a št</w:t>
      </w:r>
      <w:r w:rsidR="001654EE">
        <w:rPr>
          <w:rFonts w:asciiTheme="minorHAnsi" w:hAnsiTheme="minorHAnsi" w:cstheme="minorHAnsi"/>
          <w:sz w:val="22"/>
          <w:szCs w:val="22"/>
        </w:rPr>
        <w:t>údie uskutočniteľnosti koncesie.</w:t>
      </w:r>
    </w:p>
    <w:p w14:paraId="068A9A92" w14:textId="77777777" w:rsidR="00780625" w:rsidRDefault="00780625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521E21">
        <w:rPr>
          <w:rFonts w:asciiTheme="minorHAnsi" w:hAnsiTheme="minorHAnsi" w:cstheme="minorHAnsi"/>
          <w:sz w:val="22"/>
          <w:szCs w:val="22"/>
        </w:rPr>
        <w:t>V dokumente sa ďalej postupuje najmä podľa príslušných metodík Ministerstva vnútra Slovenskej republiky</w:t>
      </w:r>
      <w:r w:rsidRPr="00521E21">
        <w:rPr>
          <w:rStyle w:val="Odkaznapoznmkupodiarou"/>
          <w:rFonts w:asciiTheme="minorHAnsi" w:hAnsiTheme="minorHAnsi" w:cstheme="minorHAnsi"/>
          <w:sz w:val="22"/>
          <w:szCs w:val="22"/>
        </w:rPr>
        <w:footnoteReference w:id="1"/>
      </w:r>
      <w:r w:rsidRPr="00521E21">
        <w:rPr>
          <w:rFonts w:asciiTheme="minorHAnsi" w:hAnsiTheme="minorHAnsi" w:cstheme="minorHAnsi"/>
          <w:sz w:val="22"/>
          <w:szCs w:val="22"/>
        </w:rPr>
        <w:t xml:space="preserve"> a Ministerstva financií Slovenskej republiky</w:t>
      </w:r>
      <w:r w:rsidRPr="00521E21">
        <w:rPr>
          <w:rStyle w:val="Odkaznapoznmkupodiarou"/>
          <w:rFonts w:asciiTheme="minorHAnsi" w:hAnsiTheme="minorHAnsi" w:cstheme="minorHAnsi"/>
          <w:sz w:val="22"/>
          <w:szCs w:val="22"/>
        </w:rPr>
        <w:footnoteReference w:id="2"/>
      </w:r>
      <w:r w:rsidRPr="00521E2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291419F" w14:textId="622BAA07" w:rsidR="00AC073B" w:rsidRPr="00801332" w:rsidRDefault="00AC073B" w:rsidP="00AC073B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801332">
        <w:rPr>
          <w:rFonts w:asciiTheme="minorHAnsi" w:hAnsiTheme="minorHAnsi" w:cstheme="minorHAnsi"/>
          <w:sz w:val="22"/>
          <w:szCs w:val="22"/>
        </w:rPr>
        <w:t xml:space="preserve">Materiál bol vypracovaný Inštitútom správnych a bezpečnostných analýz Ministerstva vnútra Slovenskej republiky na základe podkladov od Hasičského a záchranného zboru. Za technickú špecifikáciu a opis </w:t>
      </w:r>
      <w:r w:rsidRPr="00F50208">
        <w:rPr>
          <w:rFonts w:asciiTheme="minorHAnsi" w:hAnsiTheme="minorHAnsi" w:cstheme="minorHAnsi"/>
          <w:sz w:val="22"/>
          <w:szCs w:val="22"/>
        </w:rPr>
        <w:t>predmetu zákazky zodpovedá Hasičský a záchranný zbor, kapitola 2.4.</w:t>
      </w:r>
      <w:r w:rsidR="008218E8" w:rsidRPr="00F50208">
        <w:rPr>
          <w:rFonts w:asciiTheme="minorHAnsi" w:hAnsiTheme="minorHAnsi" w:cstheme="minorHAnsi"/>
          <w:sz w:val="22"/>
          <w:szCs w:val="22"/>
        </w:rPr>
        <w:t>, kapitola 3.5.</w:t>
      </w:r>
      <w:r w:rsidRPr="00F50208">
        <w:rPr>
          <w:rFonts w:asciiTheme="minorHAnsi" w:hAnsiTheme="minorHAnsi" w:cstheme="minorHAnsi"/>
          <w:sz w:val="22"/>
          <w:szCs w:val="22"/>
        </w:rPr>
        <w:t xml:space="preserve"> a </w:t>
      </w:r>
      <w:r w:rsidR="00F50208" w:rsidRPr="00F50208">
        <w:rPr>
          <w:rFonts w:asciiTheme="minorHAnsi" w:hAnsiTheme="minorHAnsi" w:cstheme="minorHAnsi"/>
          <w:sz w:val="22"/>
          <w:szCs w:val="22"/>
        </w:rPr>
        <w:t>prílohy</w:t>
      </w:r>
      <w:r w:rsidRPr="00F50208">
        <w:rPr>
          <w:rFonts w:asciiTheme="minorHAnsi" w:hAnsiTheme="minorHAnsi" w:cstheme="minorHAnsi"/>
          <w:sz w:val="22"/>
          <w:szCs w:val="22"/>
        </w:rPr>
        <w:t xml:space="preserve"> </w:t>
      </w:r>
      <w:r w:rsidR="00F50208" w:rsidRPr="00F50208">
        <w:rPr>
          <w:rFonts w:asciiTheme="minorHAnsi" w:hAnsiTheme="minorHAnsi" w:cstheme="minorHAnsi"/>
          <w:sz w:val="22"/>
          <w:szCs w:val="22"/>
        </w:rPr>
        <w:t xml:space="preserve">1 a </w:t>
      </w:r>
      <w:r w:rsidRPr="00F50208">
        <w:rPr>
          <w:rFonts w:asciiTheme="minorHAnsi" w:hAnsiTheme="minorHAnsi" w:cstheme="minorHAnsi"/>
          <w:sz w:val="22"/>
          <w:szCs w:val="22"/>
        </w:rPr>
        <w:t>2 boli vyp</w:t>
      </w:r>
      <w:r w:rsidRPr="00801332">
        <w:rPr>
          <w:rFonts w:asciiTheme="minorHAnsi" w:hAnsiTheme="minorHAnsi" w:cstheme="minorHAnsi"/>
          <w:sz w:val="22"/>
          <w:szCs w:val="22"/>
        </w:rPr>
        <w:t>racované Hasičským a záchranným zborom.</w:t>
      </w:r>
    </w:p>
    <w:p w14:paraId="0E58944E" w14:textId="698F1D0B" w:rsidR="00AC073B" w:rsidRDefault="00AC073B">
      <w:pPr>
        <w:spacing w:after="160" w:line="259" w:lineRule="auto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  <w:br w:type="page"/>
      </w:r>
    </w:p>
    <w:p w14:paraId="773E2FD3" w14:textId="3AB50121" w:rsidR="0061235E" w:rsidRPr="00144018" w:rsidRDefault="0061235E" w:rsidP="00144018">
      <w:pPr>
        <w:pStyle w:val="Nadpis1"/>
        <w:numPr>
          <w:ilvl w:val="0"/>
          <w:numId w:val="29"/>
        </w:numPr>
        <w:rPr>
          <w:color w:val="0070C0"/>
          <w:sz w:val="28"/>
        </w:rPr>
      </w:pPr>
      <w:bookmarkStart w:id="3" w:name="_Toc127172162"/>
      <w:bookmarkStart w:id="4" w:name="_Toc162351197"/>
      <w:r w:rsidRPr="00144018">
        <w:rPr>
          <w:color w:val="0070C0"/>
          <w:sz w:val="28"/>
        </w:rPr>
        <w:lastRenderedPageBreak/>
        <w:t xml:space="preserve">Opis </w:t>
      </w:r>
      <w:r w:rsidR="0090658E" w:rsidRPr="00144018">
        <w:rPr>
          <w:color w:val="0070C0"/>
          <w:sz w:val="28"/>
        </w:rPr>
        <w:t>situácie a kontext</w:t>
      </w:r>
      <w:bookmarkEnd w:id="3"/>
      <w:bookmarkEnd w:id="4"/>
    </w:p>
    <w:p w14:paraId="27BDBA66" w14:textId="4006317A" w:rsidR="0061235E" w:rsidRPr="00B24343" w:rsidRDefault="000C5F94" w:rsidP="00B24343">
      <w:pPr>
        <w:pStyle w:val="Nadpis2"/>
        <w:rPr>
          <w:color w:val="0070C0"/>
        </w:rPr>
      </w:pPr>
      <w:bookmarkStart w:id="5" w:name="_Toc162351198"/>
      <w:r w:rsidRPr="00B24343">
        <w:rPr>
          <w:color w:val="0070C0"/>
        </w:rPr>
        <w:t>Úlohy Hasičského a záchranného</w:t>
      </w:r>
      <w:r w:rsidR="0090658E" w:rsidRPr="00B24343">
        <w:rPr>
          <w:color w:val="0070C0"/>
        </w:rPr>
        <w:t xml:space="preserve"> zbor</w:t>
      </w:r>
      <w:r w:rsidRPr="00B24343">
        <w:rPr>
          <w:color w:val="0070C0"/>
        </w:rPr>
        <w:t>u</w:t>
      </w:r>
      <w:bookmarkEnd w:id="5"/>
    </w:p>
    <w:p w14:paraId="34A4A190" w14:textId="3AB09781" w:rsidR="0061235E" w:rsidRPr="003A5D42" w:rsidRDefault="0061235E" w:rsidP="00857E2C">
      <w:pPr>
        <w:spacing w:after="160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521E21">
        <w:rPr>
          <w:rFonts w:asciiTheme="minorHAnsi" w:eastAsia="Arial Narrow" w:hAnsiTheme="minorHAnsi" w:cstheme="minorHAnsi"/>
          <w:sz w:val="22"/>
          <w:szCs w:val="22"/>
        </w:rPr>
        <w:t>Hasičský a záchranný zbor</w:t>
      </w:r>
      <w:r w:rsidR="00E81BAB">
        <w:rPr>
          <w:rFonts w:asciiTheme="minorHAnsi" w:eastAsia="Arial Narrow" w:hAnsiTheme="minorHAnsi" w:cstheme="minorHAnsi"/>
          <w:sz w:val="22"/>
          <w:szCs w:val="22"/>
        </w:rPr>
        <w:t xml:space="preserve"> (</w:t>
      </w:r>
      <w:r w:rsidR="0038518D">
        <w:rPr>
          <w:rFonts w:asciiTheme="minorHAnsi" w:eastAsia="Arial Narrow" w:hAnsiTheme="minorHAnsi" w:cstheme="minorHAnsi"/>
          <w:sz w:val="22"/>
          <w:szCs w:val="22"/>
        </w:rPr>
        <w:t>ďalej len „</w:t>
      </w:r>
      <w:r w:rsidR="003C51D2">
        <w:rPr>
          <w:rFonts w:asciiTheme="minorHAnsi" w:eastAsia="Arial Narrow" w:hAnsiTheme="minorHAnsi" w:cstheme="minorHAnsi"/>
          <w:sz w:val="22"/>
          <w:szCs w:val="22"/>
        </w:rPr>
        <w:t>zbor</w:t>
      </w:r>
      <w:r w:rsidR="0038518D">
        <w:rPr>
          <w:rFonts w:asciiTheme="minorHAnsi" w:eastAsia="Arial Narrow" w:hAnsiTheme="minorHAnsi" w:cstheme="minorHAnsi"/>
          <w:sz w:val="22"/>
          <w:szCs w:val="22"/>
        </w:rPr>
        <w:t>“</w:t>
      </w:r>
      <w:r w:rsidR="00E81BAB">
        <w:rPr>
          <w:rFonts w:asciiTheme="minorHAnsi" w:eastAsia="Arial Narrow" w:hAnsiTheme="minorHAnsi" w:cstheme="minorHAnsi"/>
          <w:sz w:val="22"/>
          <w:szCs w:val="22"/>
        </w:rPr>
        <w:t>)</w:t>
      </w:r>
      <w:r w:rsidRPr="00521E21">
        <w:rPr>
          <w:rFonts w:asciiTheme="minorHAnsi" w:eastAsia="Arial Narrow" w:hAnsiTheme="minorHAnsi" w:cstheme="minorHAnsi"/>
          <w:sz w:val="22"/>
          <w:szCs w:val="22"/>
        </w:rPr>
        <w:t xml:space="preserve"> bol zriadený 1. apríla 2002 zákonom č. 315/2001 Z. z. </w:t>
      </w:r>
      <w:r w:rsidR="0038518D">
        <w:rPr>
          <w:rFonts w:asciiTheme="minorHAnsi" w:eastAsia="Arial Narrow" w:hAnsiTheme="minorHAnsi" w:cstheme="minorHAnsi"/>
          <w:sz w:val="22"/>
          <w:szCs w:val="22"/>
        </w:rPr>
        <w:br/>
      </w:r>
      <w:r w:rsidRPr="00521E21">
        <w:rPr>
          <w:rFonts w:asciiTheme="minorHAnsi" w:eastAsia="Arial Narrow" w:hAnsiTheme="minorHAnsi" w:cstheme="minorHAnsi"/>
          <w:sz w:val="22"/>
          <w:szCs w:val="22"/>
        </w:rPr>
        <w:t xml:space="preserve">o Hasičskom a </w:t>
      </w:r>
      <w:r w:rsidRPr="003A5D42">
        <w:rPr>
          <w:rFonts w:asciiTheme="minorHAnsi" w:eastAsia="Arial Narrow" w:hAnsiTheme="minorHAnsi" w:cstheme="minorHAnsi"/>
          <w:sz w:val="22"/>
          <w:szCs w:val="22"/>
        </w:rPr>
        <w:t>záchrannom zbore.</w:t>
      </w:r>
    </w:p>
    <w:p w14:paraId="2AD6E83B" w14:textId="70AA9263" w:rsidR="0061235E" w:rsidRPr="003A5D42" w:rsidRDefault="003C51D2" w:rsidP="00857E2C">
      <w:pPr>
        <w:spacing w:after="160"/>
        <w:jc w:val="both"/>
        <w:rPr>
          <w:rFonts w:asciiTheme="minorHAnsi" w:eastAsia="Arial Narrow" w:hAnsiTheme="minorHAnsi" w:cstheme="minorHAnsi"/>
          <w:i/>
          <w:iCs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i/>
          <w:iCs/>
          <w:sz w:val="22"/>
          <w:szCs w:val="22"/>
        </w:rPr>
        <w:t>Zbor</w:t>
      </w:r>
    </w:p>
    <w:p w14:paraId="1197EDE3" w14:textId="77777777" w:rsidR="004402E8" w:rsidRPr="003A5D42" w:rsidRDefault="0061235E" w:rsidP="001E2765">
      <w:pPr>
        <w:pStyle w:val="Odsekzoznamu"/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plní úlohy štátnej správy na úseku ochrany pred požiarmi,</w:t>
      </w:r>
    </w:p>
    <w:p w14:paraId="0C8DD7C3" w14:textId="77777777" w:rsidR="0061235E" w:rsidRPr="003A5D42" w:rsidRDefault="0061235E" w:rsidP="001E2765">
      <w:pPr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vykonáva štátny požiarny dozor,</w:t>
      </w:r>
    </w:p>
    <w:p w14:paraId="389B1374" w14:textId="58D6A7D8" w:rsidR="0061235E" w:rsidRPr="003A5D42" w:rsidRDefault="0061235E" w:rsidP="001E2765">
      <w:pPr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 xml:space="preserve">plní úlohy pri zdolávaní požiarov, pri poskytovaní pomoci a vykonávaní záchranných prác </w:t>
      </w:r>
      <w:r w:rsidR="00AC1F99" w:rsidRPr="003A5D42">
        <w:rPr>
          <w:rFonts w:asciiTheme="minorHAnsi" w:eastAsia="Arial Narrow" w:hAnsiTheme="minorHAnsi" w:cstheme="minorHAnsi"/>
          <w:sz w:val="22"/>
          <w:szCs w:val="22"/>
        </w:rPr>
        <w:br/>
      </w:r>
      <w:r w:rsidRPr="003A5D42">
        <w:rPr>
          <w:rFonts w:asciiTheme="minorHAnsi" w:eastAsia="Arial Narrow" w:hAnsiTheme="minorHAnsi" w:cstheme="minorHAnsi"/>
          <w:sz w:val="22"/>
          <w:szCs w:val="22"/>
        </w:rPr>
        <w:t>pri haváriách, živelných pohromách a iných mimoriadnych udalostiach a pri ochrane životného prostredia,</w:t>
      </w:r>
    </w:p>
    <w:p w14:paraId="30462B26" w14:textId="3DF1DD64" w:rsidR="0061235E" w:rsidRPr="003A5D42" w:rsidRDefault="0061235E" w:rsidP="001E2765">
      <w:pPr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 xml:space="preserve">poskytuje pomoc pri ohrození života a zdravia fyzických osôb, majetku právnických osôb </w:t>
      </w:r>
      <w:r w:rsidR="00AC1F99" w:rsidRPr="003A5D42">
        <w:rPr>
          <w:rFonts w:asciiTheme="minorHAnsi" w:eastAsia="Arial Narrow" w:hAnsiTheme="minorHAnsi" w:cstheme="minorHAnsi"/>
          <w:sz w:val="22"/>
          <w:szCs w:val="22"/>
        </w:rPr>
        <w:br/>
      </w:r>
      <w:r w:rsidRPr="003A5D42">
        <w:rPr>
          <w:rFonts w:asciiTheme="minorHAnsi" w:eastAsia="Arial Narrow" w:hAnsiTheme="minorHAnsi" w:cstheme="minorHAnsi"/>
          <w:sz w:val="22"/>
          <w:szCs w:val="22"/>
        </w:rPr>
        <w:t>a fyzických osôb,</w:t>
      </w:r>
    </w:p>
    <w:p w14:paraId="0EF21AC3" w14:textId="77777777" w:rsidR="0061235E" w:rsidRPr="003A5D42" w:rsidRDefault="0061235E" w:rsidP="001E2765">
      <w:pPr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vykonáva záchranné práce pri núdzovom odstraňovaní stavieb a ľadových bariér,</w:t>
      </w:r>
    </w:p>
    <w:p w14:paraId="78F96907" w14:textId="77777777" w:rsidR="0061235E" w:rsidRPr="003A5D42" w:rsidRDefault="0061235E" w:rsidP="001E2765">
      <w:pPr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zabezpečuje jednotné uplatňovanie technických požiadaviek protipožiarnej bezpečnosti, posudzovania zhody a vykonávanie dohľadu nad výrobkami,</w:t>
      </w:r>
    </w:p>
    <w:p w14:paraId="133F289B" w14:textId="77777777" w:rsidR="0061235E" w:rsidRPr="003A5D42" w:rsidRDefault="0061235E" w:rsidP="001E2765">
      <w:pPr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plní úlohy v oblasti výchovy, vzdelávania a odbornej prípravy na úseku ochrany pred požiarmi a v oblasti preventívno-výchovného pôsobenia,</w:t>
      </w:r>
    </w:p>
    <w:p w14:paraId="79058DE8" w14:textId="02C70998" w:rsidR="0061235E" w:rsidRPr="003A5D42" w:rsidRDefault="0061235E" w:rsidP="001E2765">
      <w:pPr>
        <w:numPr>
          <w:ilvl w:val="0"/>
          <w:numId w:val="10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 xml:space="preserve">plní úlohy na úseku materiálneho vybavenia a technického zabezpečenia súvisiace </w:t>
      </w:r>
      <w:r w:rsidR="00AC1F99" w:rsidRPr="003A5D42">
        <w:rPr>
          <w:rFonts w:asciiTheme="minorHAnsi" w:eastAsia="Arial Narrow" w:hAnsiTheme="minorHAnsi" w:cstheme="minorHAnsi"/>
          <w:sz w:val="22"/>
          <w:szCs w:val="22"/>
        </w:rPr>
        <w:br/>
      </w:r>
      <w:r w:rsidRPr="003A5D42">
        <w:rPr>
          <w:rFonts w:asciiTheme="minorHAnsi" w:eastAsia="Arial Narrow" w:hAnsiTheme="minorHAnsi" w:cstheme="minorHAnsi"/>
          <w:sz w:val="22"/>
          <w:szCs w:val="22"/>
        </w:rPr>
        <w:t>s vykonávaním činností zboru.</w:t>
      </w:r>
    </w:p>
    <w:p w14:paraId="6522080C" w14:textId="1E2C12EE" w:rsidR="0061235E" w:rsidRPr="003A5D42" w:rsidRDefault="003C51D2" w:rsidP="00151C36">
      <w:pPr>
        <w:spacing w:before="160" w:after="160"/>
        <w:jc w:val="both"/>
        <w:rPr>
          <w:rFonts w:asciiTheme="minorHAnsi" w:eastAsia="Arial Narrow" w:hAnsiTheme="minorHAnsi" w:cstheme="minorHAnsi"/>
          <w:i/>
          <w:iCs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i/>
          <w:iCs/>
          <w:sz w:val="22"/>
          <w:szCs w:val="22"/>
        </w:rPr>
        <w:t>Zbor</w:t>
      </w:r>
      <w:r w:rsidR="0061235E" w:rsidRPr="003A5D42">
        <w:rPr>
          <w:rFonts w:asciiTheme="minorHAnsi" w:eastAsia="Arial Narrow" w:hAnsiTheme="minorHAnsi" w:cstheme="minorHAnsi"/>
          <w:i/>
          <w:iCs/>
          <w:sz w:val="22"/>
          <w:szCs w:val="22"/>
        </w:rPr>
        <w:t xml:space="preserve"> sa podieľa</w:t>
      </w:r>
    </w:p>
    <w:p w14:paraId="659B9D7B" w14:textId="77777777" w:rsidR="0061235E" w:rsidRPr="003A5D42" w:rsidRDefault="0061235E" w:rsidP="001E2765">
      <w:pPr>
        <w:numPr>
          <w:ilvl w:val="0"/>
          <w:numId w:val="3"/>
        </w:numPr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na plnení úloh pri poskytovaní predlekárskej pomoci a na odsune ranených a chorých najmä pri požiaroch, haváriách, živelných pohromách a iných mimoriadnych udalostiach,</w:t>
      </w:r>
    </w:p>
    <w:p w14:paraId="1DF571D2" w14:textId="28C7AB8A" w:rsidR="0061235E" w:rsidRPr="003A5D42" w:rsidRDefault="0061235E" w:rsidP="001E2765">
      <w:pPr>
        <w:numPr>
          <w:ilvl w:val="0"/>
          <w:numId w:val="3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 xml:space="preserve">na zabezpečovaní núdzového zásobovania a núdzového ubytovania obyvateľstva </w:t>
      </w:r>
      <w:r w:rsidR="00AC1F99" w:rsidRPr="003A5D42">
        <w:rPr>
          <w:rFonts w:asciiTheme="minorHAnsi" w:eastAsia="Arial Narrow" w:hAnsiTheme="minorHAnsi" w:cstheme="minorHAnsi"/>
          <w:sz w:val="22"/>
          <w:szCs w:val="22"/>
        </w:rPr>
        <w:br/>
      </w:r>
      <w:r w:rsidRPr="003A5D42">
        <w:rPr>
          <w:rFonts w:asciiTheme="minorHAnsi" w:eastAsia="Arial Narrow" w:hAnsiTheme="minorHAnsi" w:cstheme="minorHAnsi"/>
          <w:sz w:val="22"/>
          <w:szCs w:val="22"/>
        </w:rPr>
        <w:t>a na poskytovaní humanitárnej pomoci,</w:t>
      </w:r>
    </w:p>
    <w:p w14:paraId="6C1C3B9C" w14:textId="77777777" w:rsidR="0061235E" w:rsidRPr="003A5D42" w:rsidRDefault="0061235E" w:rsidP="001E2765">
      <w:pPr>
        <w:numPr>
          <w:ilvl w:val="0"/>
          <w:numId w:val="3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na likvidácii ohnísk nákaz zvierat,</w:t>
      </w:r>
    </w:p>
    <w:p w14:paraId="1227C3F7" w14:textId="77777777" w:rsidR="0061235E" w:rsidRPr="003A5D42" w:rsidRDefault="0061235E" w:rsidP="001E2765">
      <w:pPr>
        <w:numPr>
          <w:ilvl w:val="0"/>
          <w:numId w:val="3"/>
        </w:numPr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aj na plnení úloh integrovaného záchranného systému, civilnej ochrany, pri príprave na obranu štátu a úloh súvisiacich s mobilizačnými prípravami,</w:t>
      </w:r>
    </w:p>
    <w:p w14:paraId="1A958A9D" w14:textId="77777777" w:rsidR="0061235E" w:rsidRPr="003A5D42" w:rsidRDefault="0061235E" w:rsidP="001E2765">
      <w:pPr>
        <w:numPr>
          <w:ilvl w:val="0"/>
          <w:numId w:val="3"/>
        </w:numPr>
        <w:spacing w:after="160"/>
        <w:ind w:left="714" w:hanging="357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3A5D42">
        <w:rPr>
          <w:rFonts w:asciiTheme="minorHAnsi" w:eastAsia="Arial Narrow" w:hAnsiTheme="minorHAnsi" w:cstheme="minorHAnsi"/>
          <w:sz w:val="22"/>
          <w:szCs w:val="22"/>
        </w:rPr>
        <w:t>na plnení úloh vedecko-technického rozvoja na úseku ochrany pred požiarmi.</w:t>
      </w:r>
    </w:p>
    <w:p w14:paraId="75F35F21" w14:textId="7A83F7CB" w:rsidR="0031050D" w:rsidRPr="003A5D42" w:rsidRDefault="00B41733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3A5D42">
        <w:rPr>
          <w:rFonts w:asciiTheme="minorHAnsi" w:hAnsiTheme="minorHAnsi" w:cstheme="minorHAnsi"/>
          <w:sz w:val="22"/>
          <w:szCs w:val="22"/>
          <w:lang w:eastAsia="en-US"/>
        </w:rPr>
        <w:t>V súčasnosti je</w:t>
      </w:r>
      <w:r w:rsidR="00343AAB" w:rsidRPr="003A5D42">
        <w:rPr>
          <w:rFonts w:asciiTheme="minorHAnsi" w:hAnsiTheme="minorHAnsi" w:cstheme="minorHAnsi"/>
          <w:sz w:val="22"/>
          <w:szCs w:val="22"/>
          <w:lang w:eastAsia="en-US"/>
        </w:rPr>
        <w:t xml:space="preserve"> jedným z kľúčových ukazovateľov</w:t>
      </w:r>
      <w:r w:rsidRPr="003A5D42">
        <w:rPr>
          <w:rFonts w:asciiTheme="minorHAnsi" w:hAnsiTheme="minorHAnsi" w:cstheme="minorHAnsi"/>
          <w:sz w:val="22"/>
          <w:szCs w:val="22"/>
          <w:lang w:eastAsia="en-US"/>
        </w:rPr>
        <w:t xml:space="preserve"> pre zbor </w:t>
      </w:r>
      <w:r w:rsidRPr="00FC4623">
        <w:rPr>
          <w:rFonts w:asciiTheme="minorHAnsi" w:hAnsiTheme="minorHAnsi" w:cstheme="minorHAnsi"/>
          <w:sz w:val="22"/>
          <w:szCs w:val="22"/>
          <w:lang w:eastAsia="en-US"/>
        </w:rPr>
        <w:t>rýchlosť zásahu</w:t>
      </w:r>
      <w:r w:rsidR="003C51D2" w:rsidRPr="003A5D42">
        <w:rPr>
          <w:rFonts w:asciiTheme="minorHAnsi" w:hAnsiTheme="minorHAnsi" w:cstheme="minorHAnsi"/>
          <w:sz w:val="22"/>
          <w:szCs w:val="22"/>
          <w:lang w:eastAsia="en-US"/>
        </w:rPr>
        <w:t xml:space="preserve">. Z tohto dôvodu </w:t>
      </w:r>
      <w:r w:rsidR="003C51D2" w:rsidRPr="003A5D42">
        <w:rPr>
          <w:rFonts w:asciiTheme="minorHAnsi" w:hAnsiTheme="minorHAnsi" w:cstheme="minorHAnsi"/>
          <w:sz w:val="22"/>
          <w:szCs w:val="22"/>
          <w:lang w:eastAsia="en-US"/>
        </w:rPr>
        <w:br/>
        <w:t xml:space="preserve">je </w:t>
      </w:r>
      <w:r w:rsidRPr="003A5D42">
        <w:rPr>
          <w:rFonts w:asciiTheme="minorHAnsi" w:hAnsiTheme="minorHAnsi" w:cstheme="minorHAnsi"/>
          <w:sz w:val="22"/>
          <w:szCs w:val="22"/>
          <w:lang w:eastAsia="en-US"/>
        </w:rPr>
        <w:t xml:space="preserve">nevyhnutná adekvátna prítomnosť </w:t>
      </w:r>
      <w:r w:rsidR="00F23A4E" w:rsidRPr="003A5D42">
        <w:rPr>
          <w:rFonts w:asciiTheme="minorHAnsi" w:hAnsiTheme="minorHAnsi" w:cstheme="minorHAnsi"/>
          <w:sz w:val="22"/>
          <w:szCs w:val="22"/>
          <w:lang w:eastAsia="en-US"/>
        </w:rPr>
        <w:t xml:space="preserve">a rozmiestnenie síl hasičov v území. </w:t>
      </w:r>
    </w:p>
    <w:p w14:paraId="14957ABD" w14:textId="33C62573" w:rsidR="0061235E" w:rsidRPr="00521E21" w:rsidRDefault="00F23A4E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3A5D42">
        <w:rPr>
          <w:rFonts w:asciiTheme="minorHAnsi" w:hAnsiTheme="minorHAnsi" w:cstheme="minorHAnsi"/>
          <w:sz w:val="22"/>
          <w:szCs w:val="22"/>
          <w:lang w:eastAsia="en-US"/>
        </w:rPr>
        <w:t>Cieľom zboru je v 90 % prípadov doraziť na miesto výjazdu do 20 minút</w:t>
      </w:r>
      <w:r w:rsidRPr="003A5D42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3"/>
      </w:r>
      <w:r w:rsidRPr="003A5D42">
        <w:rPr>
          <w:rFonts w:asciiTheme="minorHAnsi" w:hAnsiTheme="minorHAnsi" w:cstheme="minorHAnsi"/>
          <w:sz w:val="22"/>
          <w:szCs w:val="22"/>
          <w:lang w:eastAsia="en-US"/>
        </w:rPr>
        <w:t>. V roku 2020 sa podarilo cieľovú hodnotu naplniť v</w:t>
      </w:r>
      <w:r w:rsidR="00F4590A" w:rsidRPr="003A5D42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Pr="003A5D42">
        <w:rPr>
          <w:rFonts w:asciiTheme="minorHAnsi" w:hAnsiTheme="minorHAnsi" w:cstheme="minorHAnsi"/>
          <w:sz w:val="22"/>
          <w:szCs w:val="22"/>
          <w:lang w:eastAsia="en-US"/>
        </w:rPr>
        <w:t>92</w:t>
      </w:r>
      <w:r w:rsidR="00F4590A" w:rsidRPr="003A5D42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3A5D42">
        <w:rPr>
          <w:rFonts w:asciiTheme="minorHAnsi" w:hAnsiTheme="minorHAnsi" w:cstheme="minorHAnsi"/>
          <w:sz w:val="22"/>
          <w:szCs w:val="22"/>
          <w:lang w:eastAsia="en-US"/>
        </w:rPr>
        <w:t>% prípado</w:t>
      </w:r>
      <w:r w:rsidR="00343AAB" w:rsidRPr="003A5D42">
        <w:rPr>
          <w:rFonts w:asciiTheme="minorHAnsi" w:hAnsiTheme="minorHAnsi" w:cstheme="minorHAnsi"/>
          <w:sz w:val="22"/>
          <w:szCs w:val="22"/>
          <w:lang w:eastAsia="en-US"/>
        </w:rPr>
        <w:t>ch</w:t>
      </w:r>
      <w:r w:rsidR="008F6581">
        <w:rPr>
          <w:rFonts w:asciiTheme="minorHAnsi" w:hAnsiTheme="minorHAnsi" w:cstheme="minorHAnsi"/>
          <w:sz w:val="22"/>
          <w:szCs w:val="22"/>
          <w:lang w:eastAsia="en-US"/>
        </w:rPr>
        <w:t>, v roku 2021 v 91 % prípadov.</w:t>
      </w:r>
    </w:p>
    <w:p w14:paraId="459260FA" w14:textId="70F800D9" w:rsidR="004402E8" w:rsidRPr="00B24343" w:rsidRDefault="0036589F" w:rsidP="00B24343">
      <w:pPr>
        <w:pStyle w:val="Nadpis2"/>
        <w:rPr>
          <w:color w:val="0070C0"/>
        </w:rPr>
      </w:pPr>
      <w:bookmarkStart w:id="6" w:name="_Toc162351199"/>
      <w:r w:rsidRPr="00B24343">
        <w:rPr>
          <w:color w:val="0070C0"/>
        </w:rPr>
        <w:t xml:space="preserve">Hasičská automobilová plošina AP 32 </w:t>
      </w:r>
      <w:r w:rsidR="0038518D" w:rsidRPr="00B24343">
        <w:rPr>
          <w:color w:val="0070C0"/>
        </w:rPr>
        <w:t>-</w:t>
      </w:r>
      <w:r w:rsidR="004402E8" w:rsidRPr="00B24343">
        <w:rPr>
          <w:color w:val="0070C0"/>
        </w:rPr>
        <w:t xml:space="preserve"> určenie a súčasný stav</w:t>
      </w:r>
      <w:bookmarkEnd w:id="6"/>
    </w:p>
    <w:p w14:paraId="1B9F3921" w14:textId="4D8DE603" w:rsidR="00FF7BC5" w:rsidRDefault="00FF7BC5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521E21">
        <w:rPr>
          <w:rFonts w:asciiTheme="minorHAnsi" w:hAnsiTheme="minorHAnsi" w:cstheme="minorHAnsi"/>
          <w:sz w:val="22"/>
          <w:szCs w:val="22"/>
          <w:lang w:eastAsia="en-US"/>
        </w:rPr>
        <w:t>Predmetom investície sú</w:t>
      </w:r>
      <w:r w:rsidR="005B6FBC">
        <w:rPr>
          <w:rFonts w:asciiTheme="minorHAnsi" w:hAnsiTheme="minorHAnsi" w:cstheme="minorHAnsi"/>
          <w:sz w:val="22"/>
          <w:szCs w:val="22"/>
          <w:lang w:eastAsia="en-US"/>
        </w:rPr>
        <w:t xml:space="preserve"> je výšková technika -</w:t>
      </w:r>
      <w:r w:rsidRPr="00521E2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36589F">
        <w:rPr>
          <w:rFonts w:asciiTheme="minorHAnsi" w:hAnsiTheme="minorHAnsi" w:cstheme="minorHAnsi"/>
          <w:sz w:val="22"/>
          <w:szCs w:val="22"/>
          <w:lang w:eastAsia="en-US"/>
        </w:rPr>
        <w:t>Hasičské automobilové plošiny AP 32</w:t>
      </w:r>
      <w:r w:rsidR="00464A10" w:rsidRPr="00521E21">
        <w:rPr>
          <w:rFonts w:asciiTheme="minorHAnsi" w:hAnsiTheme="minorHAnsi" w:cstheme="minorHAnsi"/>
          <w:sz w:val="22"/>
          <w:szCs w:val="22"/>
        </w:rPr>
        <w:t>.</w:t>
      </w:r>
      <w:r w:rsidRPr="00521E2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566A0" w14:textId="57BDF082" w:rsidR="00CC7DEA" w:rsidRPr="005B6FBC" w:rsidRDefault="00CC7DEA" w:rsidP="00CC7DEA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5B6FBC">
        <w:rPr>
          <w:rFonts w:asciiTheme="minorHAnsi" w:hAnsiTheme="minorHAnsi" w:cstheme="minorHAnsi"/>
          <w:sz w:val="22"/>
          <w:szCs w:val="22"/>
          <w:lang w:eastAsia="en-US"/>
        </w:rPr>
        <w:t xml:space="preserve">Výšková technika sa vo všeobecnosti používa najmä na: </w:t>
      </w:r>
    </w:p>
    <w:p w14:paraId="54EEB48E" w14:textId="77777777" w:rsidR="00CC7DEA" w:rsidRPr="005B6FBC" w:rsidRDefault="00CC7DEA" w:rsidP="00CC7DEA">
      <w:pPr>
        <w:pStyle w:val="Odsekzoznamu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5B6FBC">
        <w:rPr>
          <w:rFonts w:asciiTheme="minorHAnsi" w:hAnsiTheme="minorHAnsi" w:cstheme="minorHAnsi"/>
          <w:sz w:val="22"/>
          <w:szCs w:val="22"/>
          <w:lang w:eastAsia="en-US"/>
        </w:rPr>
        <w:t xml:space="preserve">záchranu a evakuáciu osôb, zvierat a materiálu, </w:t>
      </w:r>
    </w:p>
    <w:p w14:paraId="6491A0C6" w14:textId="77777777" w:rsidR="00CC7DEA" w:rsidRPr="005B6FBC" w:rsidRDefault="00CC7DEA" w:rsidP="00CC7DEA">
      <w:pPr>
        <w:pStyle w:val="Odsekzoznamu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5B6FBC">
        <w:rPr>
          <w:rFonts w:asciiTheme="minorHAnsi" w:hAnsiTheme="minorHAnsi" w:cstheme="minorHAnsi"/>
          <w:sz w:val="22"/>
          <w:szCs w:val="22"/>
          <w:lang w:eastAsia="en-US"/>
        </w:rPr>
        <w:t xml:space="preserve">nasadenie hasičskej jednotky v mieste zásahu,  </w:t>
      </w:r>
    </w:p>
    <w:p w14:paraId="41D1A911" w14:textId="77777777" w:rsidR="00CC7DEA" w:rsidRPr="005B6FBC" w:rsidRDefault="00CC7DEA" w:rsidP="00CC7DEA">
      <w:pPr>
        <w:pStyle w:val="Odsekzoznamu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5B6FBC">
        <w:rPr>
          <w:rFonts w:asciiTheme="minorHAnsi" w:hAnsiTheme="minorHAnsi" w:cstheme="minorHAnsi"/>
          <w:sz w:val="22"/>
          <w:szCs w:val="22"/>
          <w:lang w:eastAsia="en-US"/>
        </w:rPr>
        <w:t xml:space="preserve">dopravu hasičského príslušenstva, </w:t>
      </w:r>
    </w:p>
    <w:p w14:paraId="234FC28D" w14:textId="77777777" w:rsidR="00CC7DEA" w:rsidRPr="005B6FBC" w:rsidRDefault="00CC7DEA" w:rsidP="00CC7DEA">
      <w:pPr>
        <w:pStyle w:val="Odsekzoznamu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5B6FBC">
        <w:rPr>
          <w:rFonts w:asciiTheme="minorHAnsi" w:hAnsiTheme="minorHAnsi" w:cstheme="minorHAnsi"/>
          <w:sz w:val="22"/>
          <w:szCs w:val="22"/>
          <w:lang w:eastAsia="en-US"/>
        </w:rPr>
        <w:t xml:space="preserve">dopravu hasiacich látok, </w:t>
      </w:r>
    </w:p>
    <w:p w14:paraId="45E758BD" w14:textId="77777777" w:rsidR="00CC7DEA" w:rsidRPr="005B6FBC" w:rsidRDefault="00CC7DEA" w:rsidP="00CC7DEA">
      <w:pPr>
        <w:pStyle w:val="Odsekzoznamu"/>
        <w:numPr>
          <w:ilvl w:val="0"/>
          <w:numId w:val="31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5B6FBC">
        <w:rPr>
          <w:rFonts w:asciiTheme="minorHAnsi" w:hAnsiTheme="minorHAnsi" w:cstheme="minorHAnsi"/>
          <w:sz w:val="22"/>
          <w:szCs w:val="22"/>
          <w:lang w:eastAsia="en-US"/>
        </w:rPr>
        <w:t>predĺženie hadicového vedenia pri likvidácii požiarov,</w:t>
      </w:r>
    </w:p>
    <w:p w14:paraId="5744295E" w14:textId="77777777" w:rsidR="00CC7DEA" w:rsidRPr="005B6FBC" w:rsidRDefault="00CC7DEA" w:rsidP="00792143">
      <w:pPr>
        <w:pStyle w:val="Odsekzoznamu"/>
        <w:numPr>
          <w:ilvl w:val="0"/>
          <w:numId w:val="31"/>
        </w:numPr>
        <w:spacing w:after="160"/>
        <w:ind w:left="714" w:hanging="357"/>
        <w:contextualSpacing w:val="0"/>
        <w:rPr>
          <w:rFonts w:asciiTheme="minorHAnsi" w:hAnsiTheme="minorHAnsi" w:cstheme="minorHAnsi"/>
          <w:sz w:val="22"/>
          <w:szCs w:val="22"/>
          <w:lang w:eastAsia="en-US"/>
        </w:rPr>
      </w:pPr>
      <w:r w:rsidRPr="005B6FBC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vykonávanie hasiacich prác z ovládateľnej a pracovnej klietky.</w:t>
      </w:r>
    </w:p>
    <w:p w14:paraId="488209EC" w14:textId="22E73ADA" w:rsidR="00CC7DEA" w:rsidRDefault="00CC7DEA" w:rsidP="00CC7DEA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H</w:t>
      </w:r>
      <w:r w:rsidRPr="0036589F">
        <w:rPr>
          <w:rFonts w:asciiTheme="minorHAnsi" w:hAnsiTheme="minorHAnsi" w:cstheme="minorHAnsi"/>
          <w:sz w:val="22"/>
          <w:szCs w:val="22"/>
          <w:lang w:eastAsia="en-US"/>
        </w:rPr>
        <w:t xml:space="preserve">asičská automobilová plošina AP 32 </w:t>
      </w:r>
      <w:r w:rsidRPr="00FB11BB">
        <w:rPr>
          <w:rFonts w:asciiTheme="minorHAnsi" w:hAnsiTheme="minorHAnsi" w:cstheme="minorHAnsi"/>
          <w:sz w:val="22"/>
          <w:szCs w:val="22"/>
          <w:lang w:eastAsia="en-US"/>
        </w:rPr>
        <w:t>je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výšková technika</w:t>
      </w:r>
      <w:r w:rsidRPr="00FB11BB">
        <w:rPr>
          <w:rFonts w:asciiTheme="minorHAnsi" w:hAnsiTheme="minorHAnsi" w:cstheme="minorHAnsi"/>
          <w:sz w:val="22"/>
          <w:szCs w:val="22"/>
          <w:lang w:eastAsia="en-US"/>
        </w:rPr>
        <w:t xml:space="preserve"> určená na hasenie požiarov a technické zásahy vo výškach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  <w:r w:rsidRPr="00B146D7">
        <w:rPr>
          <w:rFonts w:asciiTheme="minorHAnsi" w:hAnsiTheme="minorHAnsi" w:cstheme="minorHAnsi"/>
          <w:sz w:val="22"/>
          <w:szCs w:val="22"/>
          <w:lang w:eastAsia="en-US"/>
        </w:rPr>
        <w:t>záchranu ohrozených osôb z výšok a voľných hĺbok.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7D2C6A31" w14:textId="35DD0894" w:rsidR="00E216EA" w:rsidRPr="007E0632" w:rsidRDefault="003C51D2" w:rsidP="00E216EA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E0632">
        <w:rPr>
          <w:rFonts w:asciiTheme="minorHAnsi" w:hAnsiTheme="minorHAnsi" w:cstheme="minorHAnsi"/>
          <w:sz w:val="22"/>
          <w:szCs w:val="22"/>
          <w:lang w:eastAsia="en-US"/>
        </w:rPr>
        <w:t>Z</w:t>
      </w:r>
      <w:r w:rsidR="004402E8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bor v súčasnosti </w:t>
      </w:r>
      <w:r w:rsidR="00AC1F99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má v majetku a </w:t>
      </w:r>
      <w:r w:rsidR="00F62F1E" w:rsidRPr="007E0632">
        <w:rPr>
          <w:rFonts w:asciiTheme="minorHAnsi" w:hAnsiTheme="minorHAnsi" w:cstheme="minorHAnsi"/>
          <w:sz w:val="22"/>
          <w:szCs w:val="22"/>
          <w:lang w:eastAsia="en-US"/>
        </w:rPr>
        <w:t>komoditnej skupi</w:t>
      </w:r>
      <w:r w:rsidR="00B37297" w:rsidRPr="007E0632">
        <w:rPr>
          <w:rFonts w:asciiTheme="minorHAnsi" w:hAnsiTheme="minorHAnsi" w:cstheme="minorHAnsi"/>
          <w:sz w:val="22"/>
          <w:szCs w:val="22"/>
          <w:lang w:eastAsia="en-US"/>
        </w:rPr>
        <w:t>ne KS20</w:t>
      </w:r>
      <w:r w:rsidR="002A25D7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FB11BB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47 plošín a </w:t>
      </w:r>
      <w:r w:rsidR="004402E8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automobilov </w:t>
      </w:r>
      <w:r w:rsidR="00B37297" w:rsidRPr="007E0632">
        <w:rPr>
          <w:rFonts w:asciiTheme="minorHAnsi" w:hAnsiTheme="minorHAnsi" w:cstheme="minorHAnsi"/>
          <w:sz w:val="22"/>
          <w:szCs w:val="22"/>
          <w:lang w:eastAsia="en-US"/>
        </w:rPr>
        <w:t>kategórie</w:t>
      </w:r>
      <w:r w:rsidR="004402E8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C0E1E" w:rsidRPr="007E0632">
        <w:rPr>
          <w:rFonts w:asciiTheme="minorHAnsi" w:hAnsiTheme="minorHAnsi" w:cstheme="minorHAnsi"/>
          <w:sz w:val="22"/>
          <w:szCs w:val="22"/>
          <w:lang w:eastAsia="en-US"/>
        </w:rPr>
        <w:t>1</w:t>
      </w:r>
      <w:r w:rsidR="00FB11BB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D, ktoré sú vybavené automobilovou plošinou s dosahom </w:t>
      </w:r>
      <w:r w:rsidR="008A7D18" w:rsidRPr="007E0632">
        <w:rPr>
          <w:rFonts w:asciiTheme="minorHAnsi" w:hAnsiTheme="minorHAnsi" w:cstheme="minorHAnsi"/>
          <w:sz w:val="22"/>
          <w:szCs w:val="22"/>
          <w:lang w:eastAsia="en-US"/>
        </w:rPr>
        <w:t>od 29</w:t>
      </w:r>
      <w:r w:rsidR="007E6FA1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m</w:t>
      </w:r>
      <w:r w:rsidR="008A7D18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- 44 m</w:t>
      </w:r>
      <w:r w:rsidR="00FB11BB" w:rsidRPr="007E0632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EE0D46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1B7F53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Vozidlá boli vyrobené v rozmedzí rokov 1975 až 2013. Priemerný vek vozidiel je </w:t>
      </w:r>
      <w:r w:rsidR="00285F78" w:rsidRPr="007E0632">
        <w:rPr>
          <w:rFonts w:asciiTheme="minorHAnsi" w:hAnsiTheme="minorHAnsi" w:cstheme="minorHAnsi"/>
          <w:sz w:val="22"/>
          <w:szCs w:val="22"/>
          <w:lang w:eastAsia="en-US"/>
        </w:rPr>
        <w:t>22</w:t>
      </w:r>
      <w:r w:rsidR="00377397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rokov s </w:t>
      </w:r>
      <w:r w:rsidR="001B7F53" w:rsidRPr="007E0632">
        <w:rPr>
          <w:rFonts w:asciiTheme="minorHAnsi" w:hAnsiTheme="minorHAnsi" w:cstheme="minorHAnsi"/>
          <w:sz w:val="22"/>
          <w:szCs w:val="22"/>
          <w:lang w:eastAsia="en-US"/>
        </w:rPr>
        <w:t>priemerným nájazdom</w:t>
      </w:r>
      <w:r w:rsidR="009A45E5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D2671C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22 530 </w:t>
      </w:r>
      <w:r w:rsidR="009A45E5" w:rsidRPr="007E0632">
        <w:rPr>
          <w:rFonts w:asciiTheme="minorHAnsi" w:hAnsiTheme="minorHAnsi" w:cstheme="minorHAnsi"/>
          <w:sz w:val="22"/>
          <w:szCs w:val="22"/>
          <w:lang w:eastAsia="en-US"/>
        </w:rPr>
        <w:t>km.</w:t>
      </w:r>
      <w:r w:rsidR="00CE4465"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69E0C5BC" w14:textId="01F8A651" w:rsidR="00E216EA" w:rsidRPr="007E0632" w:rsidRDefault="00E216EA" w:rsidP="00E216EA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Dáta o automobiloch sú dostupné </w:t>
      </w:r>
      <w:r w:rsidRPr="000066D7">
        <w:rPr>
          <w:rFonts w:asciiTheme="minorHAnsi" w:hAnsiTheme="minorHAnsi" w:cstheme="minorHAnsi"/>
          <w:sz w:val="22"/>
          <w:szCs w:val="22"/>
          <w:lang w:eastAsia="en-US"/>
        </w:rPr>
        <w:t>v prílohe 3 (hárok</w:t>
      </w:r>
      <w:r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servis podľa </w:t>
      </w:r>
      <w:r w:rsidR="000066D7">
        <w:rPr>
          <w:rFonts w:asciiTheme="minorHAnsi" w:hAnsiTheme="minorHAnsi" w:cstheme="minorHAnsi"/>
          <w:sz w:val="22"/>
          <w:szCs w:val="22"/>
          <w:lang w:eastAsia="en-US"/>
        </w:rPr>
        <w:t>rokov, hárok servis podľa veku,</w:t>
      </w:r>
      <w:r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 hárok </w:t>
      </w:r>
      <w:r w:rsidR="000066D7">
        <w:rPr>
          <w:rFonts w:asciiTheme="minorHAnsi" w:hAnsiTheme="minorHAnsi" w:cstheme="minorHAnsi"/>
          <w:sz w:val="22"/>
          <w:szCs w:val="22"/>
          <w:lang w:eastAsia="en-US"/>
        </w:rPr>
        <w:t>Tabuľka 1 a Tabuľka 2</w:t>
      </w:r>
      <w:r w:rsidRPr="007E0632">
        <w:rPr>
          <w:rFonts w:asciiTheme="minorHAnsi" w:hAnsiTheme="minorHAnsi" w:cstheme="minorHAnsi"/>
          <w:sz w:val="22"/>
          <w:szCs w:val="22"/>
          <w:lang w:eastAsia="en-US"/>
        </w:rPr>
        <w:t xml:space="preserve">). </w:t>
      </w:r>
    </w:p>
    <w:p w14:paraId="6F0EA1FF" w14:textId="77777777" w:rsidR="00E216EA" w:rsidRPr="00E216EA" w:rsidRDefault="00E216EA" w:rsidP="00E216EA">
      <w:pPr>
        <w:spacing w:after="160"/>
        <w:jc w:val="both"/>
        <w:rPr>
          <w:rFonts w:asciiTheme="minorHAnsi" w:hAnsiTheme="minorHAnsi" w:cstheme="minorHAnsi"/>
          <w:b/>
          <w:sz w:val="22"/>
          <w:szCs w:val="22"/>
          <w:lang w:eastAsia="en-US"/>
        </w:rPr>
      </w:pPr>
      <w:r w:rsidRPr="00E216EA">
        <w:rPr>
          <w:rFonts w:asciiTheme="minorHAnsi" w:hAnsiTheme="minorHAnsi" w:cstheme="minorHAnsi"/>
          <w:b/>
          <w:sz w:val="22"/>
          <w:szCs w:val="22"/>
          <w:lang w:eastAsia="en-US"/>
        </w:rPr>
        <w:t>Automobilové rebríky</w:t>
      </w:r>
    </w:p>
    <w:p w14:paraId="3BE18A01" w14:textId="0C97CDB4" w:rsidR="001161E5" w:rsidRDefault="00E216EA" w:rsidP="00E216EA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35687">
        <w:rPr>
          <w:rFonts w:asciiTheme="minorHAnsi" w:hAnsiTheme="minorHAnsi" w:cstheme="minorHAnsi"/>
          <w:sz w:val="22"/>
          <w:szCs w:val="22"/>
          <w:lang w:eastAsia="en-US"/>
        </w:rPr>
        <w:t>Zbor</w:t>
      </w:r>
      <w:r w:rsidRPr="00E216EA">
        <w:rPr>
          <w:rFonts w:asciiTheme="minorHAnsi" w:hAnsiTheme="minorHAnsi" w:cstheme="minorHAnsi"/>
          <w:sz w:val="22"/>
          <w:szCs w:val="22"/>
          <w:lang w:eastAsia="en-US"/>
        </w:rPr>
        <w:t xml:space="preserve"> má v súčasnosti v majetku aj 61 kusov automobilových rebríkov s priemerným vekom 14 rokov. Automobilové rebríky sú rovnako výškovou technikou zboru. </w:t>
      </w:r>
      <w:r w:rsidR="00712F3E" w:rsidRPr="00E216EA">
        <w:rPr>
          <w:rFonts w:asciiTheme="minorHAnsi" w:hAnsiTheme="minorHAnsi" w:cstheme="minorHAnsi"/>
          <w:sz w:val="22"/>
          <w:szCs w:val="22"/>
          <w:lang w:eastAsia="en-US"/>
        </w:rPr>
        <w:t>Obnovu automobilových</w:t>
      </w:r>
      <w:r w:rsidR="00712F3E" w:rsidRPr="004207A4">
        <w:rPr>
          <w:rFonts w:asciiTheme="minorHAnsi" w:hAnsiTheme="minorHAnsi" w:cstheme="minorHAnsi"/>
          <w:sz w:val="22"/>
          <w:szCs w:val="22"/>
          <w:lang w:eastAsia="en-US"/>
        </w:rPr>
        <w:t xml:space="preserve"> rebríkov má </w:t>
      </w:r>
      <w:r w:rsidR="003C51D2" w:rsidRPr="004207A4">
        <w:rPr>
          <w:rFonts w:asciiTheme="minorHAnsi" w:hAnsiTheme="minorHAnsi" w:cstheme="minorHAnsi"/>
          <w:sz w:val="22"/>
          <w:szCs w:val="22"/>
          <w:lang w:eastAsia="en-US"/>
        </w:rPr>
        <w:t xml:space="preserve">zbor v </w:t>
      </w:r>
      <w:r w:rsidR="00712F3E" w:rsidRPr="004207A4">
        <w:rPr>
          <w:rFonts w:asciiTheme="minorHAnsi" w:hAnsiTheme="minorHAnsi" w:cstheme="minorHAnsi"/>
          <w:sz w:val="22"/>
          <w:szCs w:val="22"/>
          <w:lang w:eastAsia="en-US"/>
        </w:rPr>
        <w:t>pláne verejného obstarávania v</w:t>
      </w:r>
      <w:r w:rsidR="003C51D2" w:rsidRPr="004207A4">
        <w:rPr>
          <w:rFonts w:asciiTheme="minorHAnsi" w:hAnsiTheme="minorHAnsi" w:cstheme="minorHAnsi"/>
          <w:sz w:val="22"/>
          <w:szCs w:val="22"/>
          <w:lang w:eastAsia="en-US"/>
        </w:rPr>
        <w:t xml:space="preserve"> celkovom </w:t>
      </w:r>
      <w:r w:rsidR="00712F3E" w:rsidRPr="004207A4">
        <w:rPr>
          <w:rFonts w:asciiTheme="minorHAnsi" w:hAnsiTheme="minorHAnsi" w:cstheme="minorHAnsi"/>
          <w:sz w:val="22"/>
          <w:szCs w:val="22"/>
          <w:lang w:eastAsia="en-US"/>
        </w:rPr>
        <w:t>počte 41 kusov</w:t>
      </w:r>
      <w:r w:rsidR="00712F3E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5A154A8F" w14:textId="604A9854" w:rsidR="00BA4F74" w:rsidRDefault="00395F7A" w:rsidP="001A31E0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35687">
        <w:rPr>
          <w:rFonts w:asciiTheme="minorHAnsi" w:hAnsiTheme="minorHAnsi" w:cstheme="minorHAnsi"/>
          <w:sz w:val="22"/>
          <w:szCs w:val="22"/>
          <w:lang w:eastAsia="en-US"/>
        </w:rPr>
        <w:t>Plošiny</w:t>
      </w:r>
      <w:r w:rsidRPr="00395F7A">
        <w:rPr>
          <w:rFonts w:asciiTheme="minorHAnsi" w:hAnsiTheme="minorHAnsi" w:cstheme="minorHAnsi"/>
          <w:sz w:val="22"/>
          <w:szCs w:val="22"/>
          <w:lang w:eastAsia="en-US"/>
        </w:rPr>
        <w:t xml:space="preserve"> v súčasnosti lepšie vyhovujú pre účely zásahovej činnosti HaZZ </w:t>
      </w:r>
      <w:r>
        <w:rPr>
          <w:rFonts w:asciiTheme="minorHAnsi" w:hAnsiTheme="minorHAnsi" w:cstheme="minorHAnsi"/>
          <w:sz w:val="22"/>
          <w:szCs w:val="22"/>
          <w:lang w:eastAsia="en-US"/>
        </w:rPr>
        <w:t>z dôvodu možnosti</w:t>
      </w:r>
      <w:r w:rsidRPr="00395F7A">
        <w:rPr>
          <w:rFonts w:asciiTheme="minorHAnsi" w:hAnsiTheme="minorHAnsi" w:cstheme="minorHAnsi"/>
          <w:sz w:val="22"/>
          <w:szCs w:val="22"/>
          <w:lang w:eastAsia="en-US"/>
        </w:rPr>
        <w:t xml:space="preserve"> evakuácie zranených osôb na </w:t>
      </w:r>
      <w:r>
        <w:rPr>
          <w:rFonts w:asciiTheme="minorHAnsi" w:hAnsiTheme="minorHAnsi" w:cstheme="minorHAnsi"/>
          <w:sz w:val="22"/>
          <w:szCs w:val="22"/>
          <w:lang w:eastAsia="en-US"/>
        </w:rPr>
        <w:t>nosidlách a z dôvodu lepšej dostupnosti „za prekážku“</w:t>
      </w:r>
      <w:r w:rsidRPr="00395F7A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BA4F7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A4F74" w:rsidRPr="00BA4F74">
        <w:rPr>
          <w:rFonts w:asciiTheme="minorHAnsi" w:hAnsiTheme="minorHAnsi" w:cstheme="minorHAnsi"/>
          <w:sz w:val="22"/>
          <w:szCs w:val="22"/>
          <w:lang w:eastAsia="en-US"/>
        </w:rPr>
        <w:t>Plošiny sú strategické pri záchrane osôb z výšok a voľných hĺbok, výšková technika – rebrík neumožňuje vyslobodenie imobilnej osoby.</w:t>
      </w:r>
    </w:p>
    <w:p w14:paraId="4680228C" w14:textId="1BE24EEE" w:rsidR="0013113C" w:rsidRPr="0013113C" w:rsidRDefault="004C33B2" w:rsidP="001A31E0">
      <w:pPr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Tabuľka </w:t>
      </w:r>
      <w:r w:rsidR="0013113C" w:rsidRPr="006741C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1: Prehľad </w:t>
      </w:r>
      <w:r w:rsidR="0013113C">
        <w:rPr>
          <w:rFonts w:asciiTheme="minorHAnsi" w:hAnsiTheme="minorHAnsi" w:cstheme="minorHAnsi"/>
          <w:i/>
          <w:sz w:val="22"/>
          <w:szCs w:val="22"/>
          <w:lang w:eastAsia="en-US"/>
        </w:rPr>
        <w:t>AS IS a plánovaného stavu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1161E5" w14:paraId="54F00700" w14:textId="77777777" w:rsidTr="0013113C">
        <w:tc>
          <w:tcPr>
            <w:tcW w:w="3020" w:type="dxa"/>
            <w:shd w:val="clear" w:color="auto" w:fill="D0CECE" w:themeFill="background2" w:themeFillShade="E6"/>
          </w:tcPr>
          <w:p w14:paraId="27DF3774" w14:textId="6A881A14" w:rsidR="001161E5" w:rsidRPr="0013113C" w:rsidRDefault="001161E5" w:rsidP="007E063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3113C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Položka</w:t>
            </w:r>
          </w:p>
        </w:tc>
        <w:tc>
          <w:tcPr>
            <w:tcW w:w="3020" w:type="dxa"/>
            <w:shd w:val="clear" w:color="auto" w:fill="D0CECE" w:themeFill="background2" w:themeFillShade="E6"/>
          </w:tcPr>
          <w:p w14:paraId="395F267F" w14:textId="603CD312" w:rsidR="001161E5" w:rsidRPr="0013113C" w:rsidRDefault="001161E5" w:rsidP="007E063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3113C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Počet v súčasnosti</w:t>
            </w:r>
          </w:p>
        </w:tc>
        <w:tc>
          <w:tcPr>
            <w:tcW w:w="3020" w:type="dxa"/>
            <w:shd w:val="clear" w:color="auto" w:fill="D0CECE" w:themeFill="background2" w:themeFillShade="E6"/>
          </w:tcPr>
          <w:p w14:paraId="1254A94F" w14:textId="108B758F" w:rsidR="001161E5" w:rsidRPr="0013113C" w:rsidRDefault="001161E5" w:rsidP="007E063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3113C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Počet po nákupoch</w:t>
            </w:r>
          </w:p>
        </w:tc>
      </w:tr>
      <w:tr w:rsidR="001161E5" w14:paraId="715D34ED" w14:textId="77777777" w:rsidTr="001161E5">
        <w:tc>
          <w:tcPr>
            <w:tcW w:w="3020" w:type="dxa"/>
          </w:tcPr>
          <w:p w14:paraId="174979E6" w14:textId="7E418A1A" w:rsidR="001161E5" w:rsidRDefault="007E0632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Automobilové </w:t>
            </w:r>
            <w:r w:rsidR="0013113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plošiny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="001161E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 automobil</w:t>
            </w:r>
            <w:r w:rsidR="0013113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y</w:t>
            </w:r>
            <w:r w:rsidR="001161E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kategórie 4D</w:t>
            </w:r>
          </w:p>
        </w:tc>
        <w:tc>
          <w:tcPr>
            <w:tcW w:w="3020" w:type="dxa"/>
          </w:tcPr>
          <w:p w14:paraId="78D6196F" w14:textId="526BA7FF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3020" w:type="dxa"/>
          </w:tcPr>
          <w:p w14:paraId="489AAFF5" w14:textId="5DBFC7C1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55</w:t>
            </w:r>
          </w:p>
        </w:tc>
      </w:tr>
      <w:tr w:rsidR="001161E5" w14:paraId="11971DF5" w14:textId="77777777" w:rsidTr="001161E5">
        <w:tc>
          <w:tcPr>
            <w:tcW w:w="3020" w:type="dxa"/>
          </w:tcPr>
          <w:p w14:paraId="1FC449A8" w14:textId="72361A1E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13113C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Automobilové rebríky</w:t>
            </w:r>
          </w:p>
        </w:tc>
        <w:tc>
          <w:tcPr>
            <w:tcW w:w="3020" w:type="dxa"/>
          </w:tcPr>
          <w:p w14:paraId="484A78B0" w14:textId="56C1C821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3020" w:type="dxa"/>
          </w:tcPr>
          <w:p w14:paraId="6C04DCCA" w14:textId="6BCF06B1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41</w:t>
            </w:r>
          </w:p>
        </w:tc>
      </w:tr>
      <w:tr w:rsidR="001161E5" w14:paraId="1A2709B0" w14:textId="77777777" w:rsidTr="001161E5">
        <w:tc>
          <w:tcPr>
            <w:tcW w:w="3020" w:type="dxa"/>
          </w:tcPr>
          <w:p w14:paraId="6D64FB1F" w14:textId="220B6C79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Spolu</w:t>
            </w:r>
          </w:p>
        </w:tc>
        <w:tc>
          <w:tcPr>
            <w:tcW w:w="3020" w:type="dxa"/>
          </w:tcPr>
          <w:p w14:paraId="5602BA2A" w14:textId="5E40898B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3020" w:type="dxa"/>
          </w:tcPr>
          <w:p w14:paraId="41ACB84C" w14:textId="487CE2AF" w:rsidR="001161E5" w:rsidRDefault="0013113C" w:rsidP="007E0632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96</w:t>
            </w:r>
          </w:p>
        </w:tc>
      </w:tr>
    </w:tbl>
    <w:p w14:paraId="7F062492" w14:textId="17AC5A98" w:rsidR="001755EE" w:rsidRPr="00A0755E" w:rsidRDefault="001755EE" w:rsidP="001755E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Spracovanie: ISBA, dáta: </w:t>
      </w:r>
      <w:r>
        <w:rPr>
          <w:rFonts w:asciiTheme="minorHAnsi" w:hAnsiTheme="minorHAnsi" w:cstheme="minorHAnsi"/>
          <w:i/>
          <w:sz w:val="22"/>
          <w:szCs w:val="22"/>
          <w:lang w:eastAsia="en-US"/>
        </w:rPr>
        <w:t>HaZZ</w:t>
      </w:r>
    </w:p>
    <w:p w14:paraId="4C6ED6E4" w14:textId="77777777" w:rsidR="00D5415F" w:rsidRDefault="00D5415F" w:rsidP="00D5415F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 xml:space="preserve">Po celkovej obnove výškovej techniky bude prevádzkovať zbor 96 kusov novej výškovej hasičskej techniky, voči terajšiemu počtu 108 kusov. </w:t>
      </w:r>
    </w:p>
    <w:p w14:paraId="3A479DD0" w14:textId="64481C9D" w:rsidR="00E74231" w:rsidRPr="00EE0D46" w:rsidRDefault="00E74231" w:rsidP="00E74231">
      <w:pPr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6741CF">
        <w:rPr>
          <w:rFonts w:asciiTheme="minorHAnsi" w:hAnsiTheme="minorHAnsi" w:cstheme="minorHAnsi"/>
          <w:i/>
          <w:sz w:val="22"/>
          <w:szCs w:val="22"/>
          <w:lang w:eastAsia="en-US"/>
        </w:rPr>
        <w:t>Tabuľka</w:t>
      </w:r>
      <w:r w:rsidR="004C33B2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</w:t>
      </w:r>
      <w:r w:rsidR="005F0FA0">
        <w:rPr>
          <w:rFonts w:asciiTheme="minorHAnsi" w:hAnsiTheme="minorHAnsi" w:cstheme="minorHAnsi"/>
          <w:i/>
          <w:sz w:val="22"/>
          <w:szCs w:val="22"/>
          <w:lang w:eastAsia="en-US"/>
        </w:rPr>
        <w:t>2</w:t>
      </w:r>
      <w:r w:rsidR="007402E4" w:rsidRPr="006741C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: Prehľad </w:t>
      </w:r>
      <w:r w:rsidR="004B4D80" w:rsidRPr="006741CF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všetkých </w:t>
      </w:r>
      <w:r w:rsidR="00712F3E" w:rsidRPr="006741CF">
        <w:rPr>
          <w:rFonts w:asciiTheme="minorHAnsi" w:hAnsiTheme="minorHAnsi" w:cstheme="minorHAnsi"/>
          <w:i/>
          <w:sz w:val="22"/>
          <w:szCs w:val="22"/>
          <w:lang w:eastAsia="en-US"/>
        </w:rPr>
        <w:t>automobilových</w:t>
      </w:r>
      <w:r w:rsidR="00712F3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plošín </w:t>
      </w:r>
      <w:r w:rsidRPr="00EE0D46">
        <w:rPr>
          <w:rFonts w:asciiTheme="minorHAnsi" w:hAnsiTheme="minorHAnsi" w:cstheme="minorHAnsi"/>
          <w:i/>
          <w:sz w:val="22"/>
          <w:szCs w:val="22"/>
          <w:lang w:eastAsia="en-US"/>
        </w:rPr>
        <w:t>podľa roku výroby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2"/>
        <w:gridCol w:w="966"/>
        <w:gridCol w:w="1276"/>
        <w:gridCol w:w="1276"/>
        <w:gridCol w:w="1339"/>
        <w:gridCol w:w="1512"/>
        <w:gridCol w:w="1819"/>
      </w:tblGrid>
      <w:tr w:rsidR="00266A81" w:rsidRPr="006741CF" w14:paraId="7E205E5F" w14:textId="77777777" w:rsidTr="00266A81">
        <w:trPr>
          <w:trHeight w:val="290"/>
        </w:trPr>
        <w:tc>
          <w:tcPr>
            <w:tcW w:w="872" w:type="dxa"/>
            <w:shd w:val="clear" w:color="auto" w:fill="D0CECE" w:themeFill="background2" w:themeFillShade="E6"/>
            <w:noWrap/>
            <w:vAlign w:val="bottom"/>
            <w:hideMark/>
          </w:tcPr>
          <w:p w14:paraId="2CA624D5" w14:textId="77777777" w:rsidR="00266A81" w:rsidRPr="006741CF" w:rsidRDefault="00266A81" w:rsidP="006741C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"Generácia" vozidla</w:t>
            </w:r>
          </w:p>
        </w:tc>
        <w:tc>
          <w:tcPr>
            <w:tcW w:w="966" w:type="dxa"/>
            <w:shd w:val="clear" w:color="auto" w:fill="D0CECE" w:themeFill="background2" w:themeFillShade="E6"/>
            <w:noWrap/>
            <w:vAlign w:val="bottom"/>
            <w:hideMark/>
          </w:tcPr>
          <w:p w14:paraId="7CDFC07D" w14:textId="0946D540" w:rsidR="00266A81" w:rsidRPr="006741CF" w:rsidRDefault="00266A81" w:rsidP="006741C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366E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Počet vozidiel</w:t>
            </w:r>
          </w:p>
        </w:tc>
        <w:tc>
          <w:tcPr>
            <w:tcW w:w="1276" w:type="dxa"/>
            <w:shd w:val="clear" w:color="auto" w:fill="D0CECE" w:themeFill="background2" w:themeFillShade="E6"/>
            <w:noWrap/>
            <w:vAlign w:val="bottom"/>
            <w:hideMark/>
          </w:tcPr>
          <w:p w14:paraId="2EE875B2" w14:textId="5A07D010" w:rsidR="00266A81" w:rsidRPr="006741CF" w:rsidRDefault="00266A81" w:rsidP="006741C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366E2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Počet vozidiel v prevádzke</w:t>
            </w:r>
          </w:p>
        </w:tc>
        <w:tc>
          <w:tcPr>
            <w:tcW w:w="1276" w:type="dxa"/>
            <w:shd w:val="clear" w:color="auto" w:fill="D0CECE" w:themeFill="background2" w:themeFillShade="E6"/>
            <w:noWrap/>
            <w:vAlign w:val="bottom"/>
            <w:hideMark/>
          </w:tcPr>
          <w:p w14:paraId="26F7F1ED" w14:textId="77777777" w:rsidR="00266A81" w:rsidRPr="006741CF" w:rsidRDefault="00266A81" w:rsidP="006741C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Priemer nákladov na opravy</w:t>
            </w:r>
          </w:p>
        </w:tc>
        <w:tc>
          <w:tcPr>
            <w:tcW w:w="1339" w:type="dxa"/>
            <w:shd w:val="clear" w:color="auto" w:fill="D0CECE" w:themeFill="background2" w:themeFillShade="E6"/>
            <w:noWrap/>
            <w:vAlign w:val="bottom"/>
            <w:hideMark/>
          </w:tcPr>
          <w:p w14:paraId="1B248DA7" w14:textId="77777777" w:rsidR="00266A81" w:rsidRPr="006741CF" w:rsidRDefault="00266A81" w:rsidP="006741C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Priemerný počet najazdených kilometrov</w:t>
            </w:r>
          </w:p>
        </w:tc>
        <w:tc>
          <w:tcPr>
            <w:tcW w:w="1512" w:type="dxa"/>
            <w:shd w:val="clear" w:color="auto" w:fill="D0CECE" w:themeFill="background2" w:themeFillShade="E6"/>
            <w:noWrap/>
            <w:vAlign w:val="bottom"/>
            <w:hideMark/>
          </w:tcPr>
          <w:p w14:paraId="645AEEB9" w14:textId="77777777" w:rsidR="00266A81" w:rsidRPr="006741CF" w:rsidRDefault="00266A81" w:rsidP="006741C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Priemerný nájazd na rok v prevádzke</w:t>
            </w:r>
          </w:p>
        </w:tc>
        <w:tc>
          <w:tcPr>
            <w:tcW w:w="1819" w:type="dxa"/>
            <w:shd w:val="clear" w:color="auto" w:fill="D0CECE" w:themeFill="background2" w:themeFillShade="E6"/>
            <w:noWrap/>
            <w:vAlign w:val="bottom"/>
            <w:hideMark/>
          </w:tcPr>
          <w:p w14:paraId="0F850BBF" w14:textId="77777777" w:rsidR="00266A81" w:rsidRPr="006741CF" w:rsidRDefault="00266A81" w:rsidP="006741CF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podiel servisných nákladov na nákupnej cene</w:t>
            </w:r>
          </w:p>
        </w:tc>
      </w:tr>
      <w:tr w:rsidR="007366E2" w:rsidRPr="006741CF" w14:paraId="433295E7" w14:textId="77777777" w:rsidTr="00266A81">
        <w:trPr>
          <w:trHeight w:val="290"/>
        </w:trPr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3AD1675C" w14:textId="77777777" w:rsidR="007366E2" w:rsidRPr="006741CF" w:rsidRDefault="007366E2" w:rsidP="007366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70s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E771036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8B5AEA7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F9F7A3" w14:textId="7E3263DE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32 393 € 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3479C7FE" w14:textId="147C42AE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25 391 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3EFA289A" w14:textId="45248E4E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529 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14:paraId="1DF460CF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81%</w:t>
            </w:r>
          </w:p>
        </w:tc>
      </w:tr>
      <w:tr w:rsidR="007366E2" w:rsidRPr="006741CF" w14:paraId="6FE40B8E" w14:textId="77777777" w:rsidTr="00266A81">
        <w:trPr>
          <w:trHeight w:val="290"/>
        </w:trPr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06AD9B4F" w14:textId="77777777" w:rsidR="007366E2" w:rsidRPr="006741CF" w:rsidRDefault="007366E2" w:rsidP="007366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80s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4D2BD7C0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600C77B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6F16E49" w14:textId="7C59875B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39 743 € 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3BB1BB6D" w14:textId="49CB5308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20 963 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2C701872" w14:textId="5289F2EC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585 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14:paraId="63668AB4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36%</w:t>
            </w:r>
          </w:p>
        </w:tc>
      </w:tr>
      <w:tr w:rsidR="007366E2" w:rsidRPr="006741CF" w14:paraId="1179A5F9" w14:textId="77777777" w:rsidTr="00266A81">
        <w:trPr>
          <w:trHeight w:val="290"/>
        </w:trPr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1A9C4392" w14:textId="77777777" w:rsidR="007366E2" w:rsidRPr="006741CF" w:rsidRDefault="007366E2" w:rsidP="007366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90s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77D8EA9D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7AD7A2D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34F4FA" w14:textId="5B9B95B5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50 629 € 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5EB16CD1" w14:textId="7FF3ECAD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15 947 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57A86BBC" w14:textId="56BE821A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489 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14:paraId="7339F505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55%</w:t>
            </w:r>
          </w:p>
        </w:tc>
      </w:tr>
      <w:tr w:rsidR="007366E2" w:rsidRPr="006741CF" w14:paraId="5403233D" w14:textId="77777777" w:rsidTr="00266A81">
        <w:trPr>
          <w:trHeight w:val="290"/>
        </w:trPr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02E0FD54" w14:textId="77777777" w:rsidR="007366E2" w:rsidRPr="006741CF" w:rsidRDefault="007366E2" w:rsidP="007366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00s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0C633804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68A348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4CE9F9" w14:textId="5DCD9F1F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140 426 € 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42549B09" w14:textId="5C75083F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26 144 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42CC7166" w14:textId="2BF5989E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1 720 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14:paraId="38273AAF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15%</w:t>
            </w:r>
          </w:p>
        </w:tc>
      </w:tr>
      <w:tr w:rsidR="007366E2" w:rsidRPr="006741CF" w14:paraId="47065FA6" w14:textId="77777777" w:rsidTr="00266A81">
        <w:trPr>
          <w:trHeight w:val="290"/>
        </w:trPr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176BC8EF" w14:textId="77777777" w:rsidR="007366E2" w:rsidRPr="006741CF" w:rsidRDefault="007366E2" w:rsidP="007366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10s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1D083046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E30B0CA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FB1A8A" w14:textId="2056E2E5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97 700 € 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65400B1E" w14:textId="3C448A7D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17 902 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64F75E54" w14:textId="1BABAFCC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1 609 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14:paraId="00EAB3F5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10%</w:t>
            </w:r>
          </w:p>
        </w:tc>
      </w:tr>
      <w:tr w:rsidR="007366E2" w:rsidRPr="006741CF" w14:paraId="2275B490" w14:textId="77777777" w:rsidTr="00266A81">
        <w:trPr>
          <w:trHeight w:val="290"/>
        </w:trPr>
        <w:tc>
          <w:tcPr>
            <w:tcW w:w="872" w:type="dxa"/>
            <w:shd w:val="clear" w:color="auto" w:fill="auto"/>
            <w:noWrap/>
            <w:vAlign w:val="bottom"/>
            <w:hideMark/>
          </w:tcPr>
          <w:p w14:paraId="5A902C23" w14:textId="633DE205" w:rsidR="007366E2" w:rsidRPr="006741CF" w:rsidRDefault="00230738" w:rsidP="007366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Celkovo</w:t>
            </w:r>
          </w:p>
        </w:tc>
        <w:tc>
          <w:tcPr>
            <w:tcW w:w="966" w:type="dxa"/>
            <w:shd w:val="clear" w:color="auto" w:fill="auto"/>
            <w:noWrap/>
            <w:vAlign w:val="bottom"/>
            <w:hideMark/>
          </w:tcPr>
          <w:p w14:paraId="67FA0EEF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1BC6F4" w14:textId="77777777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741CF"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AC8090" w14:textId="1DE14C6A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103 765 € </w:t>
            </w:r>
          </w:p>
        </w:tc>
        <w:tc>
          <w:tcPr>
            <w:tcW w:w="1339" w:type="dxa"/>
            <w:shd w:val="clear" w:color="auto" w:fill="auto"/>
            <w:noWrap/>
            <w:vAlign w:val="bottom"/>
            <w:hideMark/>
          </w:tcPr>
          <w:p w14:paraId="596ADFB1" w14:textId="0471A5AE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                                     22 531 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74147E43" w14:textId="74CA799D" w:rsidR="007366E2" w:rsidRPr="006741CF" w:rsidRDefault="007366E2" w:rsidP="007366E2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              1 300 </w:t>
            </w:r>
          </w:p>
        </w:tc>
        <w:tc>
          <w:tcPr>
            <w:tcW w:w="1819" w:type="dxa"/>
            <w:shd w:val="clear" w:color="auto" w:fill="auto"/>
            <w:noWrap/>
            <w:vAlign w:val="bottom"/>
            <w:hideMark/>
          </w:tcPr>
          <w:p w14:paraId="513CBEEF" w14:textId="77777777" w:rsidR="007366E2" w:rsidRPr="006741CF" w:rsidRDefault="007366E2" w:rsidP="007366E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91615DE" w14:textId="2BC03EA8" w:rsidR="001755EE" w:rsidRPr="00A0755E" w:rsidRDefault="001755EE" w:rsidP="001755E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Spracovanie: ISBA, dáta: </w:t>
      </w:r>
      <w:r>
        <w:rPr>
          <w:rFonts w:asciiTheme="minorHAnsi" w:hAnsiTheme="minorHAnsi" w:cstheme="minorHAnsi"/>
          <w:i/>
          <w:sz w:val="22"/>
          <w:szCs w:val="22"/>
          <w:lang w:eastAsia="en-US"/>
        </w:rPr>
        <w:t>HaZZ</w:t>
      </w:r>
      <w:r w:rsidR="00230738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2023</w:t>
      </w:r>
    </w:p>
    <w:p w14:paraId="2A100CCF" w14:textId="77777777" w:rsidR="009A45E5" w:rsidRDefault="009A45E5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4C82156" w14:textId="35D4A11D" w:rsidR="004402E8" w:rsidRPr="00FC4623" w:rsidRDefault="00FD2EBC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3C47B6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V </w:t>
      </w:r>
      <w:r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minulosti prijatý dokument - </w:t>
      </w:r>
      <w:r w:rsidR="004402E8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Rozkaz prezidenta Hasičského a záchranného zboru č. 13/2006 </w:t>
      </w:r>
      <w:r w:rsidR="00C24135" w:rsidRPr="00FC4623">
        <w:rPr>
          <w:rFonts w:asciiTheme="minorHAnsi" w:hAnsiTheme="minorHAnsi" w:cstheme="minorHAnsi"/>
          <w:sz w:val="22"/>
          <w:szCs w:val="22"/>
          <w:lang w:eastAsia="en-US"/>
        </w:rPr>
        <w:t>stanovoval</w:t>
      </w:r>
      <w:r w:rsidR="004402E8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 Normatív technického vybavenia hasičskou technikou a ostatnou technikou (ďalej len „normatív“). Normatív </w:t>
      </w:r>
      <w:r w:rsidRPr="00FC4623">
        <w:rPr>
          <w:rFonts w:asciiTheme="minorHAnsi" w:hAnsiTheme="minorHAnsi" w:cstheme="minorHAnsi"/>
          <w:sz w:val="22"/>
          <w:szCs w:val="22"/>
          <w:lang w:eastAsia="en-US"/>
        </w:rPr>
        <w:t>stanovil</w:t>
      </w:r>
      <w:r w:rsidR="004402E8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 potrebný počet hasičskej techniky pre činnosť zboru, podľa typov staníc. </w:t>
      </w:r>
      <w:r w:rsidR="00766090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Normatív </w:t>
      </w:r>
      <w:r w:rsidR="009C7646" w:rsidRPr="00FC4623">
        <w:rPr>
          <w:rFonts w:asciiTheme="minorHAnsi" w:hAnsiTheme="minorHAnsi" w:cstheme="minorHAnsi"/>
          <w:sz w:val="22"/>
          <w:szCs w:val="22"/>
          <w:lang w:eastAsia="en-US"/>
        </w:rPr>
        <w:t>uvádza</w:t>
      </w:r>
      <w:r w:rsidR="00C24135" w:rsidRPr="00FC4623">
        <w:rPr>
          <w:rFonts w:asciiTheme="minorHAnsi" w:hAnsiTheme="minorHAnsi" w:cstheme="minorHAnsi"/>
          <w:sz w:val="22"/>
          <w:szCs w:val="22"/>
          <w:lang w:eastAsia="en-US"/>
        </w:rPr>
        <w:t>l</w:t>
      </w:r>
      <w:r w:rsidR="00464A10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 pre typ staníc II</w:t>
      </w:r>
      <w:r w:rsidR="001A35B8" w:rsidRPr="00FC4623">
        <w:rPr>
          <w:rFonts w:asciiTheme="minorHAnsi" w:hAnsiTheme="minorHAnsi" w:cstheme="minorHAnsi"/>
          <w:sz w:val="22"/>
          <w:szCs w:val="22"/>
          <w:lang w:eastAsia="en-US"/>
        </w:rPr>
        <w:t>,  </w:t>
      </w:r>
      <w:r w:rsidR="00464A10" w:rsidRPr="00FC4623">
        <w:rPr>
          <w:rFonts w:asciiTheme="minorHAnsi" w:hAnsiTheme="minorHAnsi" w:cstheme="minorHAnsi"/>
          <w:sz w:val="22"/>
          <w:szCs w:val="22"/>
          <w:lang w:eastAsia="en-US"/>
        </w:rPr>
        <w:t>III</w:t>
      </w:r>
      <w:r w:rsidR="001A35B8" w:rsidRPr="00FC4623">
        <w:rPr>
          <w:rFonts w:asciiTheme="minorHAnsi" w:hAnsiTheme="minorHAnsi" w:cstheme="minorHAnsi"/>
          <w:sz w:val="22"/>
          <w:szCs w:val="22"/>
          <w:lang w:eastAsia="en-US"/>
        </w:rPr>
        <w:t>, IV a V</w:t>
      </w:r>
      <w:r w:rsidR="00766090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 minimálne </w:t>
      </w:r>
      <w:r w:rsidR="001A35B8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jednu automobilovú plošinu </w:t>
      </w:r>
      <w:r w:rsidR="00462462" w:rsidRPr="00FC4623">
        <w:rPr>
          <w:rFonts w:asciiTheme="minorHAnsi" w:hAnsiTheme="minorHAnsi" w:cstheme="minorHAnsi"/>
          <w:sz w:val="22"/>
          <w:szCs w:val="22"/>
          <w:lang w:eastAsia="en-US"/>
        </w:rPr>
        <w:br/>
      </w:r>
      <w:r w:rsidR="00464A10" w:rsidRPr="00FC4623">
        <w:rPr>
          <w:rFonts w:asciiTheme="minorHAnsi" w:hAnsiTheme="minorHAnsi" w:cstheme="minorHAnsi"/>
          <w:sz w:val="22"/>
          <w:szCs w:val="22"/>
          <w:lang w:eastAsia="en-US"/>
        </w:rPr>
        <w:t>na stanicu</w:t>
      </w:r>
      <w:r w:rsidR="001A35B8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  <w:r w:rsidR="00464A10"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28BF693B" w14:textId="28BFB3CC" w:rsidR="004402E8" w:rsidRPr="00EE0D46" w:rsidRDefault="00E74231" w:rsidP="00857E2C">
      <w:pPr>
        <w:spacing w:after="160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9A72E5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Tabuľka </w:t>
      </w:r>
      <w:r w:rsidR="005F0FA0">
        <w:rPr>
          <w:rFonts w:asciiTheme="minorHAnsi" w:hAnsiTheme="minorHAnsi" w:cstheme="minorHAnsi"/>
          <w:i/>
          <w:sz w:val="22"/>
          <w:szCs w:val="22"/>
          <w:lang w:eastAsia="en-US"/>
        </w:rPr>
        <w:t>3</w:t>
      </w:r>
      <w:r w:rsidR="004402E8" w:rsidRPr="009A72E5">
        <w:rPr>
          <w:rFonts w:asciiTheme="minorHAnsi" w:hAnsiTheme="minorHAnsi" w:cstheme="minorHAnsi"/>
          <w:i/>
          <w:sz w:val="22"/>
          <w:szCs w:val="22"/>
          <w:lang w:eastAsia="en-US"/>
        </w:rPr>
        <w:t>: Prehľad</w:t>
      </w:r>
      <w:r w:rsidR="004402E8" w:rsidRPr="00EE0D46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</w:t>
      </w:r>
      <w:r w:rsidR="00D45F7D">
        <w:rPr>
          <w:rFonts w:asciiTheme="minorHAnsi" w:hAnsiTheme="minorHAnsi" w:cstheme="minorHAnsi"/>
          <w:i/>
          <w:sz w:val="22"/>
          <w:szCs w:val="22"/>
          <w:lang w:eastAsia="en-US"/>
        </w:rPr>
        <w:t>automobilových plošín</w:t>
      </w:r>
      <w:r w:rsidR="004402E8" w:rsidRPr="00EE0D46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podľa typu staníc</w:t>
      </w:r>
    </w:p>
    <w:tbl>
      <w:tblPr>
        <w:tblW w:w="8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1"/>
        <w:gridCol w:w="1028"/>
        <w:gridCol w:w="912"/>
        <w:gridCol w:w="1826"/>
        <w:gridCol w:w="1008"/>
        <w:gridCol w:w="1194"/>
        <w:gridCol w:w="1728"/>
      </w:tblGrid>
      <w:tr w:rsidR="00E230E9" w:rsidRPr="00A17D09" w14:paraId="6532C5F9" w14:textId="77777777" w:rsidTr="00E13823">
        <w:trPr>
          <w:trHeight w:val="300"/>
        </w:trPr>
        <w:tc>
          <w:tcPr>
            <w:tcW w:w="1071" w:type="dxa"/>
            <w:shd w:val="clear" w:color="auto" w:fill="D0CECE" w:themeFill="background2" w:themeFillShade="E6"/>
            <w:noWrap/>
            <w:vAlign w:val="bottom"/>
            <w:hideMark/>
          </w:tcPr>
          <w:p w14:paraId="5234BD3F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Typ stanice</w:t>
            </w:r>
          </w:p>
        </w:tc>
        <w:tc>
          <w:tcPr>
            <w:tcW w:w="1028" w:type="dxa"/>
            <w:shd w:val="clear" w:color="auto" w:fill="D0CECE" w:themeFill="background2" w:themeFillShade="E6"/>
            <w:noWrap/>
            <w:vAlign w:val="bottom"/>
            <w:hideMark/>
          </w:tcPr>
          <w:p w14:paraId="4C4CF84C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Počet staníc</w:t>
            </w:r>
          </w:p>
        </w:tc>
        <w:tc>
          <w:tcPr>
            <w:tcW w:w="912" w:type="dxa"/>
            <w:shd w:val="clear" w:color="auto" w:fill="D0CECE" w:themeFill="background2" w:themeFillShade="E6"/>
            <w:noWrap/>
            <w:vAlign w:val="bottom"/>
            <w:hideMark/>
          </w:tcPr>
          <w:p w14:paraId="3FDE505B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Počet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plošín</w:t>
            </w:r>
          </w:p>
        </w:tc>
        <w:tc>
          <w:tcPr>
            <w:tcW w:w="1826" w:type="dxa"/>
            <w:shd w:val="clear" w:color="auto" w:fill="D0CECE" w:themeFill="background2" w:themeFillShade="E6"/>
            <w:noWrap/>
            <w:vAlign w:val="bottom"/>
            <w:hideMark/>
          </w:tcPr>
          <w:p w14:paraId="55946A9A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Počet </w:t>
            </w: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automobilových plošín </w:t>
            </w: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podľa normatívu</w:t>
            </w:r>
          </w:p>
        </w:tc>
        <w:tc>
          <w:tcPr>
            <w:tcW w:w="1008" w:type="dxa"/>
            <w:shd w:val="clear" w:color="auto" w:fill="D0CECE" w:themeFill="background2" w:themeFillShade="E6"/>
            <w:noWrap/>
            <w:vAlign w:val="bottom"/>
            <w:hideMark/>
          </w:tcPr>
          <w:p w14:paraId="39CA710F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Percento naplnenia normatívu</w:t>
            </w:r>
          </w:p>
        </w:tc>
        <w:tc>
          <w:tcPr>
            <w:tcW w:w="1194" w:type="dxa"/>
            <w:shd w:val="clear" w:color="auto" w:fill="D0CECE" w:themeFill="background2" w:themeFillShade="E6"/>
            <w:noWrap/>
            <w:vAlign w:val="bottom"/>
            <w:hideMark/>
          </w:tcPr>
          <w:p w14:paraId="2660217F" w14:textId="1FD97E38" w:rsidR="00E230E9" w:rsidRPr="00A17D09" w:rsidRDefault="00C64514" w:rsidP="005D2BB2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</w:t>
            </w:r>
            <w:r w:rsidR="00E230E9"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riemerný nájazd v km</w:t>
            </w:r>
          </w:p>
        </w:tc>
        <w:tc>
          <w:tcPr>
            <w:tcW w:w="1728" w:type="dxa"/>
            <w:shd w:val="clear" w:color="auto" w:fill="D0CECE" w:themeFill="background2" w:themeFillShade="E6"/>
            <w:noWrap/>
            <w:vAlign w:val="bottom"/>
            <w:hideMark/>
          </w:tcPr>
          <w:p w14:paraId="50F1BED5" w14:textId="13F7228D" w:rsidR="00E230E9" w:rsidRPr="00A17D09" w:rsidRDefault="00C64514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P</w:t>
            </w:r>
            <w:r w:rsidR="00E230E9"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riemerné náklady na servis v EUR</w:t>
            </w:r>
          </w:p>
        </w:tc>
      </w:tr>
      <w:tr w:rsidR="00E230E9" w:rsidRPr="00A17D09" w14:paraId="0FE2E5BE" w14:textId="77777777" w:rsidTr="00E969B0">
        <w:trPr>
          <w:trHeight w:val="300"/>
        </w:trPr>
        <w:tc>
          <w:tcPr>
            <w:tcW w:w="1071" w:type="dxa"/>
            <w:shd w:val="clear" w:color="auto" w:fill="auto"/>
            <w:noWrap/>
            <w:vAlign w:val="bottom"/>
            <w:hideMark/>
          </w:tcPr>
          <w:p w14:paraId="67E1BE11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A457F7F" w14:textId="4FE0BC6D" w:rsidR="00E230E9" w:rsidRPr="007E1405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E14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37390580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66B8EC65" w14:textId="77777777" w:rsidR="00E230E9" w:rsidRPr="00E230E9" w:rsidRDefault="00E230E9" w:rsidP="00E230E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30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F51D5E7" w14:textId="29D4C836" w:rsidR="00E230E9" w:rsidRPr="00DD11B3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D11B3">
              <w:rPr>
                <w:rFonts w:ascii="Calibri" w:hAnsi="Calibri"/>
                <w:color w:val="000000"/>
                <w:sz w:val="20"/>
                <w:szCs w:val="20"/>
              </w:rPr>
              <w:t>67 %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6187D861" w14:textId="77777777" w:rsidR="00E230E9" w:rsidRPr="00A17D09" w:rsidRDefault="00E230E9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23 194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3384FCCC" w14:textId="77777777" w:rsidR="00E230E9" w:rsidRPr="00A17D09" w:rsidRDefault="00E230E9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224 288</w:t>
            </w:r>
          </w:p>
        </w:tc>
      </w:tr>
      <w:tr w:rsidR="00E230E9" w:rsidRPr="00A17D09" w14:paraId="2A9DD9B6" w14:textId="77777777" w:rsidTr="00E969B0">
        <w:trPr>
          <w:trHeight w:val="300"/>
        </w:trPr>
        <w:tc>
          <w:tcPr>
            <w:tcW w:w="1071" w:type="dxa"/>
            <w:shd w:val="clear" w:color="auto" w:fill="auto"/>
            <w:noWrap/>
            <w:vAlign w:val="bottom"/>
            <w:hideMark/>
          </w:tcPr>
          <w:p w14:paraId="0E947661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708E1E3C" w14:textId="17343C94" w:rsidR="00E230E9" w:rsidRPr="007E1405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E14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  <w:r w:rsidR="007E1405" w:rsidRPr="007E14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172ACA14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41AD5293" w14:textId="77777777" w:rsidR="00E230E9" w:rsidRPr="00E230E9" w:rsidRDefault="00E230E9" w:rsidP="00E230E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30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3145B356" w14:textId="60D6CCE8" w:rsidR="00E230E9" w:rsidRPr="00DD11B3" w:rsidRDefault="00E230E9" w:rsidP="001D42E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D11B3">
              <w:rPr>
                <w:rFonts w:ascii="Calibri" w:hAnsi="Calibri"/>
                <w:color w:val="000000"/>
                <w:sz w:val="20"/>
                <w:szCs w:val="20"/>
              </w:rPr>
              <w:t>67 %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59FDAD3A" w14:textId="77777777" w:rsidR="00E230E9" w:rsidRPr="00A17D09" w:rsidRDefault="00E230E9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21 551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73EB72BE" w14:textId="77777777" w:rsidR="00E230E9" w:rsidRPr="00A17D09" w:rsidRDefault="00E230E9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62 217</w:t>
            </w:r>
          </w:p>
        </w:tc>
      </w:tr>
      <w:tr w:rsidR="00E230E9" w:rsidRPr="00A17D09" w14:paraId="0B14479F" w14:textId="77777777" w:rsidTr="00E969B0">
        <w:trPr>
          <w:trHeight w:val="300"/>
        </w:trPr>
        <w:tc>
          <w:tcPr>
            <w:tcW w:w="1071" w:type="dxa"/>
            <w:shd w:val="clear" w:color="auto" w:fill="auto"/>
            <w:noWrap/>
            <w:vAlign w:val="bottom"/>
            <w:hideMark/>
          </w:tcPr>
          <w:p w14:paraId="04B5EA2C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51E53F4C" w14:textId="32CC98E6" w:rsidR="00E230E9" w:rsidRPr="007E1405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E14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37</w:t>
            </w:r>
            <w:r w:rsidR="007E1405" w:rsidRPr="007E140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62BA31FB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0516B896" w14:textId="77777777" w:rsidR="00E230E9" w:rsidRPr="00E230E9" w:rsidRDefault="00E230E9" w:rsidP="00E230E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30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53B4054B" w14:textId="0D195E59" w:rsidR="00E230E9" w:rsidRPr="00A17D09" w:rsidRDefault="00E230E9" w:rsidP="001D42E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D11B3">
              <w:rPr>
                <w:rFonts w:ascii="Calibri" w:hAnsi="Calibri"/>
                <w:color w:val="000000"/>
                <w:sz w:val="20"/>
                <w:szCs w:val="20"/>
              </w:rPr>
              <w:t>49 %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3C3BEDEE" w14:textId="1A0FEDE9" w:rsidR="00E230E9" w:rsidRPr="00A17D09" w:rsidRDefault="00E230E9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D5ADE">
              <w:rPr>
                <w:rFonts w:ascii="Calibri" w:hAnsi="Calibri"/>
                <w:color w:val="000000"/>
                <w:sz w:val="20"/>
                <w:szCs w:val="20"/>
              </w:rPr>
              <w:t>24 473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2239B93" w14:textId="77777777" w:rsidR="00E230E9" w:rsidRPr="00A17D09" w:rsidRDefault="00E230E9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98 603</w:t>
            </w:r>
          </w:p>
        </w:tc>
      </w:tr>
      <w:tr w:rsidR="00E230E9" w:rsidRPr="00A17D09" w14:paraId="56A9E747" w14:textId="77777777" w:rsidTr="00E969B0">
        <w:trPr>
          <w:trHeight w:val="300"/>
        </w:trPr>
        <w:tc>
          <w:tcPr>
            <w:tcW w:w="1071" w:type="dxa"/>
            <w:shd w:val="clear" w:color="auto" w:fill="auto"/>
            <w:noWrap/>
            <w:vAlign w:val="bottom"/>
            <w:hideMark/>
          </w:tcPr>
          <w:p w14:paraId="240C63D9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14:paraId="0A5F4172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912" w:type="dxa"/>
            <w:shd w:val="clear" w:color="auto" w:fill="auto"/>
            <w:noWrap/>
            <w:vAlign w:val="bottom"/>
            <w:hideMark/>
          </w:tcPr>
          <w:p w14:paraId="035E5C14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26" w:type="dxa"/>
            <w:shd w:val="clear" w:color="auto" w:fill="auto"/>
            <w:noWrap/>
            <w:vAlign w:val="bottom"/>
            <w:hideMark/>
          </w:tcPr>
          <w:p w14:paraId="373FB137" w14:textId="77777777" w:rsidR="00E230E9" w:rsidRPr="00E230E9" w:rsidRDefault="00E230E9" w:rsidP="00E230E9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E230E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217E4E7E" w14:textId="20E259BF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05960481" w14:textId="6210995A" w:rsidR="00E230E9" w:rsidRPr="00A17D09" w:rsidRDefault="00ED5ADE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19 461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7377C56" w14:textId="77777777" w:rsidR="00E230E9" w:rsidRPr="00A17D09" w:rsidRDefault="00E230E9" w:rsidP="007E0632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32 864</w:t>
            </w:r>
          </w:p>
        </w:tc>
      </w:tr>
      <w:tr w:rsidR="00E230E9" w:rsidRPr="00A17D09" w14:paraId="2F7890BE" w14:textId="77777777" w:rsidTr="00E969B0">
        <w:trPr>
          <w:trHeight w:val="289"/>
        </w:trPr>
        <w:tc>
          <w:tcPr>
            <w:tcW w:w="1071" w:type="dxa"/>
            <w:shd w:val="clear" w:color="auto" w:fill="auto"/>
            <w:noWrap/>
            <w:vAlign w:val="center"/>
            <w:hideMark/>
          </w:tcPr>
          <w:p w14:paraId="4F1A682F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Spolu</w:t>
            </w:r>
          </w:p>
        </w:tc>
        <w:tc>
          <w:tcPr>
            <w:tcW w:w="1028" w:type="dxa"/>
            <w:shd w:val="clear" w:color="auto" w:fill="auto"/>
            <w:noWrap/>
            <w:vAlign w:val="center"/>
            <w:hideMark/>
          </w:tcPr>
          <w:p w14:paraId="431BA14D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17D0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12" w:type="dxa"/>
            <w:shd w:val="clear" w:color="auto" w:fill="auto"/>
            <w:noWrap/>
            <w:vAlign w:val="center"/>
            <w:hideMark/>
          </w:tcPr>
          <w:p w14:paraId="1607D2BA" w14:textId="77777777" w:rsidR="00E230E9" w:rsidRPr="00A17D09" w:rsidRDefault="00E230E9" w:rsidP="009A45E5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1826" w:type="dxa"/>
            <w:shd w:val="clear" w:color="auto" w:fill="auto"/>
            <w:noWrap/>
            <w:vAlign w:val="center"/>
            <w:hideMark/>
          </w:tcPr>
          <w:p w14:paraId="4277DCBE" w14:textId="77777777" w:rsidR="00E230E9" w:rsidRPr="00E230E9" w:rsidRDefault="00E230E9" w:rsidP="00E230E9">
            <w:pPr>
              <w:jc w:val="right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E230E9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14:paraId="0B5C398C" w14:textId="1DF18009" w:rsidR="00E230E9" w:rsidRPr="001D42E2" w:rsidRDefault="00DD11B3" w:rsidP="009A45E5">
            <w:pPr>
              <w:jc w:val="center"/>
              <w:rPr>
                <w:rFonts w:asciiTheme="minorHAnsi" w:hAnsiTheme="minorHAnsi" w:cstheme="minorHAnsi"/>
                <w:b/>
                <w:strike/>
                <w:color w:val="000000"/>
                <w:sz w:val="20"/>
                <w:szCs w:val="20"/>
              </w:rPr>
            </w:pPr>
            <w:r w:rsidRPr="00DD11B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40</w:t>
            </w:r>
            <w:r w:rsidR="00E230E9" w:rsidRPr="00DD11B3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194" w:type="dxa"/>
            <w:shd w:val="clear" w:color="auto" w:fill="auto"/>
            <w:noWrap/>
            <w:vAlign w:val="center"/>
            <w:hideMark/>
          </w:tcPr>
          <w:p w14:paraId="6C185F23" w14:textId="77F21AEA" w:rsidR="00E230E9" w:rsidRPr="007540EF" w:rsidRDefault="00E230E9" w:rsidP="007E0632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  <w:highlight w:val="cyan"/>
              </w:rPr>
            </w:pPr>
            <w:r w:rsidRPr="00ED5AD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22 </w:t>
            </w:r>
            <w:r w:rsidR="00ED5ADE" w:rsidRPr="00ED5AD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728" w:type="dxa"/>
            <w:shd w:val="clear" w:color="auto" w:fill="auto"/>
            <w:noWrap/>
            <w:vAlign w:val="center"/>
            <w:hideMark/>
          </w:tcPr>
          <w:p w14:paraId="6213DFAB" w14:textId="0A9AE45E" w:rsidR="00E230E9" w:rsidRPr="007540EF" w:rsidRDefault="00E230E9" w:rsidP="007E0632">
            <w:pPr>
              <w:jc w:val="right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104 493</w:t>
            </w:r>
          </w:p>
        </w:tc>
      </w:tr>
    </w:tbl>
    <w:p w14:paraId="1F51B3CD" w14:textId="77777777" w:rsidR="001755EE" w:rsidRPr="00A0755E" w:rsidRDefault="001755EE" w:rsidP="001755E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Spracovanie: ISBA, dáta: </w:t>
      </w:r>
      <w:r>
        <w:rPr>
          <w:rFonts w:asciiTheme="minorHAnsi" w:hAnsiTheme="minorHAnsi" w:cstheme="minorHAnsi"/>
          <w:i/>
          <w:sz w:val="22"/>
          <w:szCs w:val="22"/>
          <w:lang w:eastAsia="en-US"/>
        </w:rPr>
        <w:t>HaZZ</w:t>
      </w:r>
    </w:p>
    <w:p w14:paraId="51D77B28" w14:textId="1CF77BCB" w:rsidR="009A45E5" w:rsidRPr="00F05869" w:rsidRDefault="00621CDC" w:rsidP="000D0E2E">
      <w:pPr>
        <w:jc w:val="both"/>
        <w:rPr>
          <w:rFonts w:asciiTheme="minorHAnsi" w:hAnsiTheme="minorHAnsi" w:cstheme="minorHAnsi"/>
          <w:sz w:val="22"/>
          <w:szCs w:val="22"/>
        </w:rPr>
      </w:pPr>
      <w:r w:rsidRPr="00ED5ADE">
        <w:rPr>
          <w:rFonts w:asciiTheme="minorHAnsi" w:hAnsiTheme="minorHAnsi" w:cstheme="minorHAnsi"/>
          <w:sz w:val="22"/>
          <w:szCs w:val="22"/>
        </w:rPr>
        <w:t>Z</w:t>
      </w:r>
      <w:r w:rsidR="004402E8" w:rsidRPr="00ED5ADE">
        <w:rPr>
          <w:rFonts w:asciiTheme="minorHAnsi" w:hAnsiTheme="minorHAnsi" w:cstheme="minorHAnsi"/>
          <w:sz w:val="22"/>
          <w:szCs w:val="22"/>
        </w:rPr>
        <w:t>bor</w:t>
      </w:r>
      <w:r w:rsidR="00334BEC">
        <w:rPr>
          <w:rFonts w:asciiTheme="minorHAnsi" w:hAnsiTheme="minorHAnsi" w:cstheme="minorHAnsi"/>
          <w:sz w:val="22"/>
          <w:szCs w:val="22"/>
        </w:rPr>
        <w:t xml:space="preserve"> v </w:t>
      </w:r>
      <w:r w:rsidR="004402E8" w:rsidRPr="00F05869">
        <w:rPr>
          <w:rFonts w:asciiTheme="minorHAnsi" w:hAnsiTheme="minorHAnsi" w:cstheme="minorHAnsi"/>
          <w:sz w:val="22"/>
          <w:szCs w:val="22"/>
        </w:rPr>
        <w:t xml:space="preserve">súčasnosti disponuje </w:t>
      </w:r>
      <w:r w:rsidR="00D45F7D" w:rsidRPr="00F05869">
        <w:rPr>
          <w:rFonts w:asciiTheme="minorHAnsi" w:hAnsiTheme="minorHAnsi" w:cstheme="minorHAnsi"/>
          <w:sz w:val="22"/>
          <w:szCs w:val="22"/>
        </w:rPr>
        <w:t>47 automobilovými plošinami</w:t>
      </w:r>
      <w:r w:rsidR="004402E8" w:rsidRPr="00F05869">
        <w:rPr>
          <w:rFonts w:asciiTheme="minorHAnsi" w:hAnsiTheme="minorHAnsi" w:cstheme="minorHAnsi"/>
          <w:sz w:val="22"/>
          <w:szCs w:val="22"/>
        </w:rPr>
        <w:t xml:space="preserve">, </w:t>
      </w:r>
      <w:r w:rsidR="00A17D09" w:rsidRPr="00F05869">
        <w:rPr>
          <w:rFonts w:asciiTheme="minorHAnsi" w:hAnsiTheme="minorHAnsi" w:cstheme="minorHAnsi"/>
          <w:sz w:val="22"/>
          <w:szCs w:val="22"/>
        </w:rPr>
        <w:t>pričom podľa normatívu by mal mať</w:t>
      </w:r>
      <w:r w:rsidR="004402E8" w:rsidRPr="00F05869">
        <w:rPr>
          <w:rFonts w:asciiTheme="minorHAnsi" w:hAnsiTheme="minorHAnsi" w:cstheme="minorHAnsi"/>
          <w:sz w:val="22"/>
          <w:szCs w:val="22"/>
        </w:rPr>
        <w:t xml:space="preserve"> k dispozícii </w:t>
      </w:r>
      <w:r w:rsidR="00D45F7D" w:rsidRPr="00F05869">
        <w:rPr>
          <w:rFonts w:asciiTheme="minorHAnsi" w:hAnsiTheme="minorHAnsi" w:cstheme="minorHAnsi"/>
          <w:sz w:val="22"/>
          <w:szCs w:val="22"/>
        </w:rPr>
        <w:t xml:space="preserve">118 </w:t>
      </w:r>
      <w:r w:rsidR="004402E8" w:rsidRPr="00F05869">
        <w:rPr>
          <w:rFonts w:asciiTheme="minorHAnsi" w:hAnsiTheme="minorHAnsi" w:cstheme="minorHAnsi"/>
          <w:sz w:val="22"/>
          <w:szCs w:val="22"/>
        </w:rPr>
        <w:t xml:space="preserve">takýchto automobilov. Percento naplnenia normatívu je pri typoch staníc rôzne, </w:t>
      </w:r>
      <w:r w:rsidR="00F05869">
        <w:rPr>
          <w:rFonts w:asciiTheme="minorHAnsi" w:hAnsiTheme="minorHAnsi" w:cstheme="minorHAnsi"/>
          <w:sz w:val="22"/>
          <w:szCs w:val="22"/>
        </w:rPr>
        <w:br/>
      </w:r>
      <w:r w:rsidR="004402E8" w:rsidRPr="00F05869">
        <w:rPr>
          <w:rFonts w:asciiTheme="minorHAnsi" w:hAnsiTheme="minorHAnsi" w:cstheme="minorHAnsi"/>
          <w:sz w:val="22"/>
          <w:szCs w:val="22"/>
        </w:rPr>
        <w:t xml:space="preserve">pri najvyššom </w:t>
      </w:r>
      <w:r w:rsidR="00D45F7D" w:rsidRPr="00F05869">
        <w:rPr>
          <w:rFonts w:asciiTheme="minorHAnsi" w:hAnsiTheme="minorHAnsi" w:cstheme="minorHAnsi"/>
          <w:sz w:val="22"/>
          <w:szCs w:val="22"/>
        </w:rPr>
        <w:t xml:space="preserve">počte </w:t>
      </w:r>
      <w:r w:rsidRPr="00D34699">
        <w:rPr>
          <w:rFonts w:asciiTheme="minorHAnsi" w:hAnsiTheme="minorHAnsi" w:cstheme="minorHAnsi"/>
          <w:sz w:val="22"/>
          <w:szCs w:val="22"/>
        </w:rPr>
        <w:t xml:space="preserve">staníc </w:t>
      </w:r>
      <w:r w:rsidR="00D45F7D" w:rsidRPr="00D34699">
        <w:rPr>
          <w:rFonts w:asciiTheme="minorHAnsi" w:hAnsiTheme="minorHAnsi" w:cstheme="minorHAnsi"/>
          <w:sz w:val="22"/>
          <w:szCs w:val="22"/>
        </w:rPr>
        <w:t>II</w:t>
      </w:r>
      <w:r w:rsidRPr="00D34699">
        <w:rPr>
          <w:rFonts w:asciiTheme="minorHAnsi" w:hAnsiTheme="minorHAnsi" w:cstheme="minorHAnsi"/>
          <w:sz w:val="22"/>
          <w:szCs w:val="22"/>
        </w:rPr>
        <w:t>. typu</w:t>
      </w:r>
      <w:r w:rsidR="004402E8" w:rsidRPr="00D34699">
        <w:rPr>
          <w:rFonts w:asciiTheme="minorHAnsi" w:hAnsiTheme="minorHAnsi" w:cstheme="minorHAnsi"/>
          <w:sz w:val="22"/>
          <w:szCs w:val="22"/>
        </w:rPr>
        <w:t xml:space="preserve"> </w:t>
      </w:r>
      <w:r w:rsidR="00C24135" w:rsidRPr="00D34699">
        <w:rPr>
          <w:rFonts w:asciiTheme="minorHAnsi" w:hAnsiTheme="minorHAnsi" w:cstheme="minorHAnsi"/>
          <w:sz w:val="22"/>
          <w:szCs w:val="22"/>
        </w:rPr>
        <w:t>by</w:t>
      </w:r>
      <w:r w:rsidR="00C24135" w:rsidRPr="00F05869">
        <w:rPr>
          <w:rFonts w:asciiTheme="minorHAnsi" w:hAnsiTheme="minorHAnsi" w:cstheme="minorHAnsi"/>
          <w:sz w:val="22"/>
          <w:szCs w:val="22"/>
        </w:rPr>
        <w:t xml:space="preserve"> bol</w:t>
      </w:r>
      <w:r w:rsidR="004402E8" w:rsidRPr="00F05869">
        <w:rPr>
          <w:rFonts w:asciiTheme="minorHAnsi" w:hAnsiTheme="minorHAnsi" w:cstheme="minorHAnsi"/>
          <w:sz w:val="22"/>
          <w:szCs w:val="22"/>
        </w:rPr>
        <w:t xml:space="preserve"> normatív naplnený na </w:t>
      </w:r>
      <w:r w:rsidR="00D45F7D" w:rsidRPr="00F05869">
        <w:rPr>
          <w:rFonts w:asciiTheme="minorHAnsi" w:hAnsiTheme="minorHAnsi" w:cstheme="minorHAnsi"/>
          <w:sz w:val="22"/>
          <w:szCs w:val="22"/>
        </w:rPr>
        <w:t>20</w:t>
      </w:r>
      <w:r w:rsidR="00857E2C" w:rsidRPr="00F05869">
        <w:rPr>
          <w:rFonts w:asciiTheme="minorHAnsi" w:hAnsiTheme="minorHAnsi" w:cstheme="minorHAnsi"/>
          <w:sz w:val="22"/>
          <w:szCs w:val="22"/>
        </w:rPr>
        <w:t xml:space="preserve"> </w:t>
      </w:r>
      <w:r w:rsidR="004402E8" w:rsidRPr="00F05869">
        <w:rPr>
          <w:rFonts w:asciiTheme="minorHAnsi" w:hAnsiTheme="minorHAnsi" w:cstheme="minorHAnsi"/>
          <w:sz w:val="22"/>
          <w:szCs w:val="22"/>
        </w:rPr>
        <w:t xml:space="preserve">%. Najvyššie percento naplnenia </w:t>
      </w:r>
      <w:r w:rsidR="004402E8" w:rsidRPr="005717D6">
        <w:rPr>
          <w:rFonts w:asciiTheme="minorHAnsi" w:hAnsiTheme="minorHAnsi" w:cstheme="minorHAnsi"/>
          <w:sz w:val="22"/>
          <w:szCs w:val="22"/>
        </w:rPr>
        <w:t>normatívu (</w:t>
      </w:r>
      <w:r w:rsidRPr="005717D6">
        <w:rPr>
          <w:rFonts w:asciiTheme="minorHAnsi" w:hAnsiTheme="minorHAnsi" w:cstheme="minorHAnsi"/>
          <w:sz w:val="22"/>
          <w:szCs w:val="22"/>
        </w:rPr>
        <w:t xml:space="preserve">67 </w:t>
      </w:r>
      <w:r w:rsidR="004402E8" w:rsidRPr="005717D6">
        <w:rPr>
          <w:rFonts w:asciiTheme="minorHAnsi" w:hAnsiTheme="minorHAnsi" w:cstheme="minorHAnsi"/>
          <w:sz w:val="22"/>
          <w:szCs w:val="22"/>
        </w:rPr>
        <w:t xml:space="preserve">%) je pri staniciach </w:t>
      </w:r>
      <w:r w:rsidR="00D45F7D" w:rsidRPr="005717D6">
        <w:rPr>
          <w:rFonts w:asciiTheme="minorHAnsi" w:hAnsiTheme="minorHAnsi" w:cstheme="minorHAnsi"/>
          <w:sz w:val="22"/>
          <w:szCs w:val="22"/>
        </w:rPr>
        <w:t>IV</w:t>
      </w:r>
      <w:r w:rsidRPr="005717D6">
        <w:rPr>
          <w:rFonts w:asciiTheme="minorHAnsi" w:hAnsiTheme="minorHAnsi" w:cstheme="minorHAnsi"/>
          <w:sz w:val="22"/>
          <w:szCs w:val="22"/>
        </w:rPr>
        <w:t>.</w:t>
      </w:r>
      <w:r w:rsidR="004402E8" w:rsidRPr="005717D6">
        <w:rPr>
          <w:rFonts w:asciiTheme="minorHAnsi" w:hAnsiTheme="minorHAnsi" w:cstheme="minorHAnsi"/>
          <w:sz w:val="22"/>
          <w:szCs w:val="22"/>
        </w:rPr>
        <w:t xml:space="preserve"> typu, ktorých je na Slovensku </w:t>
      </w:r>
      <w:r w:rsidR="00D45F7D" w:rsidRPr="005717D6">
        <w:rPr>
          <w:rFonts w:asciiTheme="minorHAnsi" w:hAnsiTheme="minorHAnsi" w:cstheme="minorHAnsi"/>
          <w:sz w:val="22"/>
          <w:szCs w:val="22"/>
        </w:rPr>
        <w:t>1</w:t>
      </w:r>
      <w:r w:rsidRPr="005717D6">
        <w:rPr>
          <w:rFonts w:asciiTheme="minorHAnsi" w:hAnsiTheme="minorHAnsi" w:cstheme="minorHAnsi"/>
          <w:sz w:val="22"/>
          <w:szCs w:val="22"/>
        </w:rPr>
        <w:t xml:space="preserve">2 a pri staniciach V. typu, </w:t>
      </w:r>
      <w:r w:rsidR="00F05869" w:rsidRPr="005717D6">
        <w:rPr>
          <w:rFonts w:asciiTheme="minorHAnsi" w:hAnsiTheme="minorHAnsi" w:cstheme="minorHAnsi"/>
          <w:sz w:val="22"/>
          <w:szCs w:val="22"/>
        </w:rPr>
        <w:br/>
      </w:r>
      <w:r w:rsidRPr="005717D6">
        <w:rPr>
          <w:rFonts w:asciiTheme="minorHAnsi" w:hAnsiTheme="minorHAnsi" w:cstheme="minorHAnsi"/>
          <w:sz w:val="22"/>
          <w:szCs w:val="22"/>
        </w:rPr>
        <w:t>ktorých je na Slovensku 15</w:t>
      </w:r>
      <w:r w:rsidR="004402E8" w:rsidRPr="005717D6">
        <w:rPr>
          <w:rFonts w:asciiTheme="minorHAnsi" w:hAnsiTheme="minorHAnsi" w:cstheme="minorHAnsi"/>
          <w:sz w:val="22"/>
          <w:szCs w:val="22"/>
        </w:rPr>
        <w:t>. Na jednu hasičskú stanicu</w:t>
      </w:r>
      <w:r w:rsidRPr="005717D6">
        <w:rPr>
          <w:rFonts w:asciiTheme="minorHAnsi" w:hAnsiTheme="minorHAnsi" w:cstheme="minorHAnsi"/>
          <w:sz w:val="22"/>
          <w:szCs w:val="22"/>
        </w:rPr>
        <w:t xml:space="preserve"> v rámci územia Slovenskej republiky</w:t>
      </w:r>
      <w:r w:rsidR="004402E8" w:rsidRPr="005717D6">
        <w:rPr>
          <w:rFonts w:asciiTheme="minorHAnsi" w:hAnsiTheme="minorHAnsi" w:cstheme="minorHAnsi"/>
          <w:sz w:val="22"/>
          <w:szCs w:val="22"/>
        </w:rPr>
        <w:t xml:space="preserve"> </w:t>
      </w:r>
      <w:r w:rsidR="00EE0D46" w:rsidRPr="005717D6">
        <w:rPr>
          <w:rFonts w:asciiTheme="minorHAnsi" w:hAnsiTheme="minorHAnsi" w:cstheme="minorHAnsi"/>
          <w:sz w:val="22"/>
          <w:szCs w:val="22"/>
        </w:rPr>
        <w:t xml:space="preserve">v priemere </w:t>
      </w:r>
      <w:r w:rsidR="004402E8" w:rsidRPr="005717D6">
        <w:rPr>
          <w:rFonts w:asciiTheme="minorHAnsi" w:hAnsiTheme="minorHAnsi" w:cstheme="minorHAnsi"/>
          <w:sz w:val="22"/>
          <w:szCs w:val="22"/>
        </w:rPr>
        <w:t>pripadá 0,</w:t>
      </w:r>
      <w:r w:rsidR="00D45F7D" w:rsidRPr="005717D6">
        <w:rPr>
          <w:rFonts w:asciiTheme="minorHAnsi" w:hAnsiTheme="minorHAnsi" w:cstheme="minorHAnsi"/>
          <w:sz w:val="22"/>
          <w:szCs w:val="22"/>
        </w:rPr>
        <w:t>4</w:t>
      </w:r>
      <w:r w:rsidR="004402E8" w:rsidRPr="005717D6">
        <w:rPr>
          <w:rFonts w:asciiTheme="minorHAnsi" w:hAnsiTheme="minorHAnsi" w:cstheme="minorHAnsi"/>
          <w:sz w:val="22"/>
          <w:szCs w:val="22"/>
        </w:rPr>
        <w:t xml:space="preserve"> </w:t>
      </w:r>
      <w:r w:rsidR="00D45F7D" w:rsidRPr="005717D6">
        <w:rPr>
          <w:rFonts w:asciiTheme="minorHAnsi" w:hAnsiTheme="minorHAnsi" w:cstheme="minorHAnsi"/>
          <w:sz w:val="22"/>
          <w:szCs w:val="22"/>
        </w:rPr>
        <w:t>automobilovej plošiny.</w:t>
      </w:r>
      <w:r w:rsidR="009A45E5" w:rsidRPr="005717D6">
        <w:rPr>
          <w:rFonts w:asciiTheme="minorHAnsi" w:hAnsiTheme="minorHAnsi" w:cstheme="minorHAnsi"/>
          <w:sz w:val="22"/>
          <w:szCs w:val="22"/>
        </w:rPr>
        <w:t xml:space="preserve"> </w:t>
      </w:r>
      <w:r w:rsidR="004B4D80" w:rsidRPr="005717D6">
        <w:rPr>
          <w:rFonts w:asciiTheme="minorHAnsi" w:hAnsiTheme="minorHAnsi" w:cstheme="minorHAnsi"/>
          <w:sz w:val="22"/>
          <w:szCs w:val="22"/>
        </w:rPr>
        <w:t xml:space="preserve">Percento naplnenia normatívu predstavuje </w:t>
      </w:r>
      <w:r w:rsidR="005717D6">
        <w:rPr>
          <w:rFonts w:asciiTheme="minorHAnsi" w:hAnsiTheme="minorHAnsi" w:cstheme="minorHAnsi"/>
          <w:sz w:val="22"/>
          <w:szCs w:val="22"/>
        </w:rPr>
        <w:t>40</w:t>
      </w:r>
      <w:r w:rsidR="004B4D80" w:rsidRPr="005717D6">
        <w:rPr>
          <w:rFonts w:asciiTheme="minorHAnsi" w:hAnsiTheme="minorHAnsi" w:cstheme="minorHAnsi"/>
          <w:sz w:val="22"/>
          <w:szCs w:val="22"/>
        </w:rPr>
        <w:t xml:space="preserve"> %.</w:t>
      </w:r>
    </w:p>
    <w:p w14:paraId="63401A5A" w14:textId="77777777" w:rsidR="00033E35" w:rsidRPr="00B24343" w:rsidRDefault="00033E35" w:rsidP="00B24343">
      <w:pPr>
        <w:pStyle w:val="Nadpis2"/>
        <w:rPr>
          <w:color w:val="0070C0"/>
        </w:rPr>
      </w:pPr>
      <w:bookmarkStart w:id="7" w:name="_Toc162351200"/>
      <w:r w:rsidRPr="00B24343">
        <w:rPr>
          <w:color w:val="0070C0"/>
        </w:rPr>
        <w:t>Skrátený opis predmetu</w:t>
      </w:r>
      <w:bookmarkEnd w:id="7"/>
    </w:p>
    <w:p w14:paraId="2D3FDE7D" w14:textId="77777777" w:rsidR="00033E35" w:rsidRDefault="00033E35" w:rsidP="00033E35">
      <w:pPr>
        <w:pStyle w:val="Odsekzoznamu"/>
        <w:tabs>
          <w:tab w:val="left" w:pos="708"/>
        </w:tabs>
        <w:spacing w:after="160"/>
        <w:ind w:left="0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21E21">
        <w:rPr>
          <w:rFonts w:asciiTheme="minorHAnsi" w:hAnsiTheme="minorHAnsi" w:cstheme="minorHAnsi"/>
          <w:sz w:val="22"/>
          <w:szCs w:val="22"/>
        </w:rPr>
        <w:t xml:space="preserve">Predmetom investície </w:t>
      </w:r>
      <w:r>
        <w:rPr>
          <w:rFonts w:asciiTheme="minorHAnsi" w:hAnsiTheme="minorHAnsi" w:cstheme="minorHAnsi"/>
          <w:sz w:val="22"/>
          <w:szCs w:val="22"/>
        </w:rPr>
        <w:t>sú</w:t>
      </w:r>
      <w:r w:rsidRPr="00521E2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automobilové plošiny </w:t>
      </w:r>
      <w:r w:rsidRPr="00521E21">
        <w:rPr>
          <w:rFonts w:asciiTheme="minorHAnsi" w:hAnsiTheme="minorHAnsi" w:cstheme="minorHAnsi"/>
          <w:sz w:val="22"/>
          <w:szCs w:val="22"/>
        </w:rPr>
        <w:t>vo vyhotovení ako špeciálne motorové vozidlo, ktoré spĺňa:</w:t>
      </w:r>
    </w:p>
    <w:p w14:paraId="06473B8E" w14:textId="77777777" w:rsidR="00033E35" w:rsidRPr="00F47135" w:rsidRDefault="00033E35" w:rsidP="00033E35">
      <w:pPr>
        <w:pStyle w:val="Odsekzoznamu"/>
        <w:numPr>
          <w:ilvl w:val="0"/>
          <w:numId w:val="12"/>
        </w:numPr>
        <w:tabs>
          <w:tab w:val="left" w:pos="708"/>
        </w:tabs>
        <w:ind w:left="714"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F47135">
        <w:rPr>
          <w:rFonts w:asciiTheme="minorHAnsi" w:eastAsia="Arial Narrow" w:hAnsiTheme="minorHAnsi" w:cstheme="minorHAnsi"/>
          <w:sz w:val="22"/>
          <w:szCs w:val="22"/>
        </w:rPr>
        <w:t xml:space="preserve">normy EHK a EHS platné v čase dodávky, </w:t>
      </w:r>
    </w:p>
    <w:p w14:paraId="75C45767" w14:textId="77777777" w:rsidR="00033E35" w:rsidRPr="00F47135" w:rsidRDefault="00033E35" w:rsidP="00033E35">
      <w:pPr>
        <w:pStyle w:val="Odsekzoznamu"/>
        <w:numPr>
          <w:ilvl w:val="0"/>
          <w:numId w:val="12"/>
        </w:numPr>
        <w:ind w:left="714" w:hanging="357"/>
        <w:contextualSpacing w:val="0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F47135">
        <w:rPr>
          <w:rFonts w:asciiTheme="minorHAnsi" w:eastAsia="Arial Narrow" w:hAnsiTheme="minorHAnsi" w:cstheme="minorHAnsi"/>
          <w:sz w:val="22"/>
          <w:szCs w:val="22"/>
        </w:rPr>
        <w:t xml:space="preserve">emisnú normu platnú v čase dodávky, </w:t>
      </w:r>
    </w:p>
    <w:p w14:paraId="0859F9B1" w14:textId="77777777" w:rsidR="00033E35" w:rsidRPr="00F47135" w:rsidRDefault="00033E35" w:rsidP="00033E35">
      <w:pPr>
        <w:pStyle w:val="Odsekzoznamu"/>
        <w:numPr>
          <w:ilvl w:val="0"/>
          <w:numId w:val="12"/>
        </w:numPr>
        <w:ind w:left="714" w:hanging="357"/>
        <w:contextualSpacing w:val="0"/>
        <w:jc w:val="both"/>
        <w:rPr>
          <w:rFonts w:asciiTheme="minorHAnsi" w:eastAsia="Arial Narrow" w:hAnsiTheme="minorHAnsi" w:cstheme="minorHAnsi"/>
          <w:sz w:val="22"/>
          <w:szCs w:val="22"/>
        </w:rPr>
      </w:pPr>
      <w:r w:rsidRPr="00F47135">
        <w:rPr>
          <w:rFonts w:asciiTheme="minorHAnsi" w:eastAsia="Arial Narrow" w:hAnsiTheme="minorHAnsi" w:cstheme="minorHAnsi"/>
          <w:sz w:val="22"/>
          <w:szCs w:val="22"/>
        </w:rPr>
        <w:t>požiadavky na vybavenie a technickú spôsobilosť vozidla v zmysle usta</w:t>
      </w:r>
      <w:r>
        <w:rPr>
          <w:rFonts w:asciiTheme="minorHAnsi" w:eastAsia="Arial Narrow" w:hAnsiTheme="minorHAnsi" w:cstheme="minorHAnsi"/>
          <w:sz w:val="22"/>
          <w:szCs w:val="22"/>
        </w:rPr>
        <w:t xml:space="preserve">novení zákona NR SR </w:t>
      </w:r>
      <w:r>
        <w:rPr>
          <w:rFonts w:asciiTheme="minorHAnsi" w:eastAsia="Arial Narrow" w:hAnsiTheme="minorHAnsi" w:cstheme="minorHAnsi"/>
          <w:sz w:val="22"/>
          <w:szCs w:val="22"/>
        </w:rPr>
        <w:br/>
        <w:t>č. 106/2018 Z.z., o </w:t>
      </w:r>
      <w:r w:rsidRPr="00F47135">
        <w:rPr>
          <w:rFonts w:asciiTheme="minorHAnsi" w:eastAsia="Arial Narrow" w:hAnsiTheme="minorHAnsi" w:cstheme="minorHAnsi"/>
          <w:sz w:val="22"/>
          <w:szCs w:val="22"/>
        </w:rPr>
        <w:t>prevádz</w:t>
      </w:r>
      <w:r>
        <w:rPr>
          <w:rFonts w:asciiTheme="minorHAnsi" w:eastAsia="Arial Narrow" w:hAnsiTheme="minorHAnsi" w:cstheme="minorHAnsi"/>
          <w:sz w:val="22"/>
          <w:szCs w:val="22"/>
        </w:rPr>
        <w:t>ke</w:t>
      </w:r>
      <w:r w:rsidRPr="00F47135">
        <w:rPr>
          <w:rFonts w:asciiTheme="minorHAnsi" w:eastAsia="Arial Narrow" w:hAnsiTheme="minorHAnsi" w:cstheme="minorHAnsi"/>
          <w:sz w:val="22"/>
          <w:szCs w:val="22"/>
        </w:rPr>
        <w:t xml:space="preserve"> vozidiel v cestnej premávke a o zmene a doplnení niektorých zákonov v znení neskorších predpisov, </w:t>
      </w:r>
    </w:p>
    <w:p w14:paraId="7ECCA4BC" w14:textId="77777777" w:rsidR="00033E35" w:rsidRPr="00F47135" w:rsidRDefault="00033E35" w:rsidP="00033E35">
      <w:pPr>
        <w:pStyle w:val="Odsekzoznamu"/>
        <w:numPr>
          <w:ilvl w:val="0"/>
          <w:numId w:val="12"/>
        </w:numPr>
        <w:spacing w:after="160"/>
        <w:ind w:left="714" w:hanging="357"/>
        <w:contextualSpacing w:val="0"/>
        <w:jc w:val="both"/>
        <w:rPr>
          <w:rFonts w:asciiTheme="minorHAnsi" w:eastAsia="Arial Narrow" w:hAnsiTheme="minorHAnsi" w:cstheme="minorHAnsi"/>
          <w:sz w:val="22"/>
          <w:szCs w:val="22"/>
        </w:rPr>
      </w:pPr>
      <w:r>
        <w:rPr>
          <w:rFonts w:asciiTheme="minorHAnsi" w:eastAsia="Arial Narrow" w:hAnsiTheme="minorHAnsi" w:cstheme="minorHAnsi"/>
          <w:sz w:val="22"/>
          <w:szCs w:val="22"/>
        </w:rPr>
        <w:t>podvozok, schopný</w:t>
      </w:r>
      <w:r w:rsidRPr="00F47135">
        <w:rPr>
          <w:rFonts w:asciiTheme="minorHAnsi" w:eastAsia="Arial Narrow" w:hAnsiTheme="minorHAnsi" w:cstheme="minorHAnsi"/>
          <w:sz w:val="22"/>
          <w:szCs w:val="22"/>
        </w:rPr>
        <w:t xml:space="preserve"> jazdy za každého počasia po všetkých pozemných komunikáciách (spevnených aj nespevnených). </w:t>
      </w:r>
    </w:p>
    <w:p w14:paraId="0BD8AB4C" w14:textId="77777777" w:rsidR="00033E35" w:rsidRPr="00197C94" w:rsidRDefault="00033E35" w:rsidP="00033E35">
      <w:pPr>
        <w:tabs>
          <w:tab w:val="left" w:pos="708"/>
        </w:tabs>
        <w:spacing w:after="1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21E21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utomobil hasičskej záchrannej služby</w:t>
      </w:r>
      <w:r w:rsidRPr="00521E21">
        <w:rPr>
          <w:rFonts w:asciiTheme="minorHAnsi" w:hAnsiTheme="minorHAnsi" w:cstheme="minorHAnsi"/>
          <w:sz w:val="22"/>
          <w:szCs w:val="22"/>
        </w:rPr>
        <w:t xml:space="preserve"> má byť vo vyhotovení a s výbavou na poskytovanie pomoci v prípadoch, ak je ohrozený život, zdravie a majetok osôb a to najmä </w:t>
      </w:r>
      <w:r w:rsidRPr="00FB11BB">
        <w:rPr>
          <w:rFonts w:asciiTheme="minorHAnsi" w:hAnsiTheme="minorHAnsi" w:cstheme="minorHAnsi"/>
          <w:sz w:val="22"/>
          <w:szCs w:val="22"/>
          <w:lang w:eastAsia="en-US"/>
        </w:rPr>
        <w:t xml:space="preserve"> na hasenie požiarov a technické zásahy vo výškach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  <w:r w:rsidRPr="00230738">
        <w:rPr>
          <w:rFonts w:asciiTheme="minorHAnsi" w:hAnsiTheme="minorHAnsi" w:cstheme="minorHAnsi"/>
          <w:sz w:val="22"/>
          <w:szCs w:val="22"/>
          <w:lang w:eastAsia="en-US"/>
        </w:rPr>
        <w:t>záchranu ohrozených osôb z výšok a voľných hĺbok</w:t>
      </w:r>
      <w:r w:rsidRPr="00230738">
        <w:rPr>
          <w:rFonts w:asciiTheme="minorHAnsi" w:hAnsiTheme="minorHAnsi" w:cstheme="minorHAnsi"/>
          <w:sz w:val="22"/>
          <w:szCs w:val="22"/>
        </w:rPr>
        <w:t>.</w:t>
      </w:r>
    </w:p>
    <w:p w14:paraId="123044C6" w14:textId="0EC8F5FF" w:rsidR="00033E35" w:rsidRPr="00230738" w:rsidRDefault="00033E35" w:rsidP="00033E35">
      <w:pPr>
        <w:pStyle w:val="Zarkazkladnhotextu2"/>
        <w:spacing w:after="160"/>
        <w:ind w:left="0"/>
        <w:rPr>
          <w:rFonts w:asciiTheme="minorHAnsi" w:hAnsiTheme="minorHAnsi" w:cstheme="minorHAnsi"/>
          <w:sz w:val="22"/>
          <w:szCs w:val="22"/>
        </w:rPr>
      </w:pPr>
      <w:r w:rsidRPr="00230738">
        <w:rPr>
          <w:rFonts w:asciiTheme="minorHAnsi" w:hAnsiTheme="minorHAnsi" w:cstheme="minorHAnsi"/>
          <w:sz w:val="22"/>
          <w:szCs w:val="22"/>
        </w:rPr>
        <w:t>Hasičský a záchranný zbor plánuje nakúpiť 55 ks automobilových plošín</w:t>
      </w:r>
      <w:r w:rsidR="00230738" w:rsidRPr="00230738">
        <w:rPr>
          <w:rFonts w:asciiTheme="minorHAnsi" w:hAnsiTheme="minorHAnsi" w:cstheme="minorHAnsi"/>
          <w:sz w:val="22"/>
          <w:szCs w:val="22"/>
        </w:rPr>
        <w:t xml:space="preserve"> (viac v časti </w:t>
      </w:r>
      <w:r w:rsidR="005C5A0B">
        <w:rPr>
          <w:rFonts w:asciiTheme="minorHAnsi" w:hAnsiTheme="minorHAnsi" w:cstheme="minorHAnsi"/>
          <w:sz w:val="22"/>
          <w:szCs w:val="22"/>
        </w:rPr>
        <w:t>varianty projektu</w:t>
      </w:r>
      <w:r w:rsidR="00230738" w:rsidRPr="00230738">
        <w:rPr>
          <w:rFonts w:asciiTheme="minorHAnsi" w:hAnsiTheme="minorHAnsi" w:cstheme="minorHAnsi"/>
          <w:sz w:val="22"/>
          <w:szCs w:val="22"/>
        </w:rPr>
        <w:t>)</w:t>
      </w:r>
      <w:r w:rsidR="000066D7" w:rsidRPr="00230738">
        <w:rPr>
          <w:rFonts w:asciiTheme="minorHAnsi" w:hAnsiTheme="minorHAnsi" w:cstheme="minorHAnsi"/>
          <w:sz w:val="22"/>
          <w:szCs w:val="22"/>
        </w:rPr>
        <w:t>.</w:t>
      </w:r>
    </w:p>
    <w:p w14:paraId="60CB2251" w14:textId="315A99BF" w:rsidR="00033E35" w:rsidRPr="00D04D6A" w:rsidRDefault="00033E35" w:rsidP="00033E35">
      <w:pPr>
        <w:pStyle w:val="Zarkazkladnhotextu2"/>
        <w:spacing w:after="160"/>
        <w:ind w:left="0"/>
        <w:rPr>
          <w:rFonts w:asciiTheme="minorHAnsi" w:hAnsiTheme="minorHAnsi" w:cstheme="minorHAnsi"/>
          <w:sz w:val="22"/>
          <w:szCs w:val="22"/>
        </w:rPr>
      </w:pPr>
      <w:r w:rsidRPr="00656FCB">
        <w:rPr>
          <w:rFonts w:asciiTheme="minorHAnsi" w:hAnsiTheme="minorHAnsi" w:cstheme="minorHAnsi"/>
          <w:sz w:val="22"/>
          <w:szCs w:val="22"/>
        </w:rPr>
        <w:t>Predpokladaná hodnota zákazky bola stanovená na základe cenovej ponuky na 43 395 000  € bez DPH</w:t>
      </w:r>
      <w:r w:rsidRPr="00521E21">
        <w:rPr>
          <w:rFonts w:asciiTheme="minorHAnsi" w:hAnsiTheme="minorHAnsi" w:cstheme="minorHAnsi"/>
          <w:sz w:val="22"/>
          <w:szCs w:val="22"/>
        </w:rPr>
        <w:t xml:space="preserve"> (prieskum </w:t>
      </w:r>
      <w:r w:rsidR="000066D7">
        <w:rPr>
          <w:rFonts w:asciiTheme="minorHAnsi" w:hAnsiTheme="minorHAnsi" w:cstheme="minorHAnsi"/>
          <w:sz w:val="22"/>
          <w:szCs w:val="22"/>
        </w:rPr>
        <w:t>trhu, nachádza sa v prílohe č. 2</w:t>
      </w:r>
      <w:r w:rsidRPr="00521E21">
        <w:rPr>
          <w:rFonts w:asciiTheme="minorHAnsi" w:hAnsiTheme="minorHAnsi" w:cstheme="minorHAnsi"/>
          <w:sz w:val="22"/>
          <w:szCs w:val="22"/>
        </w:rPr>
        <w:t xml:space="preserve">). </w:t>
      </w:r>
      <w:r>
        <w:rPr>
          <w:rFonts w:asciiTheme="minorHAnsi" w:hAnsiTheme="minorHAnsi" w:cstheme="minorHAnsi"/>
          <w:sz w:val="22"/>
          <w:szCs w:val="22"/>
        </w:rPr>
        <w:t>Na základe výsledkov z </w:t>
      </w:r>
      <w:r w:rsidRPr="00D04D6A">
        <w:rPr>
          <w:rFonts w:asciiTheme="minorHAnsi" w:hAnsiTheme="minorHAnsi" w:cstheme="minorHAnsi"/>
          <w:sz w:val="22"/>
          <w:szCs w:val="22"/>
        </w:rPr>
        <w:t xml:space="preserve">prípravných trhových konzultácií </w:t>
      </w:r>
      <w:r w:rsidR="00AA389A" w:rsidRPr="00D04D6A">
        <w:rPr>
          <w:rFonts w:asciiTheme="minorHAnsi" w:hAnsiTheme="minorHAnsi" w:cstheme="minorHAnsi"/>
          <w:sz w:val="22"/>
          <w:szCs w:val="22"/>
        </w:rPr>
        <w:t xml:space="preserve">realizovaných Hasičským a záchranným zborom </w:t>
      </w:r>
      <w:r w:rsidRPr="00D04D6A">
        <w:rPr>
          <w:rFonts w:asciiTheme="minorHAnsi" w:hAnsiTheme="minorHAnsi" w:cstheme="minorHAnsi"/>
          <w:sz w:val="22"/>
          <w:szCs w:val="22"/>
        </w:rPr>
        <w:t>bola odhadovaná cena upravená na 39 850 000 € bez DPH</w:t>
      </w:r>
      <w:r w:rsidR="00713104" w:rsidRPr="00D04D6A">
        <w:rPr>
          <w:rFonts w:asciiTheme="minorHAnsi" w:hAnsiTheme="minorHAnsi" w:cstheme="minorHAnsi"/>
          <w:sz w:val="22"/>
          <w:szCs w:val="22"/>
        </w:rPr>
        <w:t>.</w:t>
      </w:r>
      <w:r w:rsidRPr="00D04D6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BF054B7" w14:textId="75040771" w:rsidR="00033E35" w:rsidRPr="008E4CEB" w:rsidRDefault="00033E35" w:rsidP="00033E35">
      <w:pPr>
        <w:pStyle w:val="Zarkazkladnhotextu2"/>
        <w:spacing w:after="160"/>
        <w:ind w:left="0"/>
        <w:rPr>
          <w:rFonts w:asciiTheme="minorHAnsi" w:hAnsiTheme="minorHAnsi" w:cstheme="minorHAnsi"/>
          <w:sz w:val="22"/>
          <w:szCs w:val="22"/>
        </w:rPr>
      </w:pPr>
      <w:r w:rsidRPr="00D04D6A">
        <w:rPr>
          <w:rFonts w:asciiTheme="minorHAnsi" w:hAnsiTheme="minorHAnsi" w:cstheme="minorHAnsi"/>
          <w:sz w:val="22"/>
          <w:szCs w:val="22"/>
        </w:rPr>
        <w:t xml:space="preserve">Financovanie predmetu zákazky bude </w:t>
      </w:r>
      <w:r w:rsidR="00C5362C" w:rsidRPr="00D04D6A">
        <w:rPr>
          <w:rFonts w:asciiTheme="minorHAnsi" w:hAnsiTheme="minorHAnsi" w:cstheme="minorHAnsi"/>
          <w:sz w:val="22"/>
          <w:szCs w:val="22"/>
        </w:rPr>
        <w:t>zabezpečené</w:t>
      </w:r>
      <w:r w:rsidRPr="008E4CEB">
        <w:rPr>
          <w:rFonts w:asciiTheme="minorHAnsi" w:hAnsiTheme="minorHAnsi" w:cstheme="minorHAnsi"/>
          <w:sz w:val="22"/>
          <w:szCs w:val="22"/>
        </w:rPr>
        <w:t xml:space="preserve"> podľa disponibilných zdrojov v rámci samostatného vydávkového účtu Ministerstva vnútra Slovenskej republiky, prípadne bude zabezpečené pripravovanými projektmi Európskej únie v programovom období v rokoch 2024 až 2027.</w:t>
      </w:r>
    </w:p>
    <w:p w14:paraId="7DEEE1C5" w14:textId="468386C3" w:rsidR="00033E35" w:rsidRPr="00521E21" w:rsidRDefault="00033E35" w:rsidP="00033E35">
      <w:pPr>
        <w:pStyle w:val="Zarkazkladnhotextu2"/>
        <w:spacing w:after="160"/>
        <w:ind w:left="0"/>
        <w:rPr>
          <w:rFonts w:asciiTheme="minorHAnsi" w:hAnsiTheme="minorHAnsi" w:cstheme="minorHAnsi"/>
          <w:sz w:val="22"/>
          <w:szCs w:val="22"/>
        </w:rPr>
      </w:pPr>
      <w:r w:rsidRPr="00521E21">
        <w:rPr>
          <w:rFonts w:asciiTheme="minorHAnsi" w:hAnsiTheme="minorHAnsi" w:cstheme="minorHAnsi"/>
          <w:sz w:val="22"/>
          <w:szCs w:val="22"/>
        </w:rPr>
        <w:t>Ďalšie parametre predmetu z</w:t>
      </w:r>
      <w:r w:rsidR="004E5451">
        <w:rPr>
          <w:rFonts w:asciiTheme="minorHAnsi" w:hAnsiTheme="minorHAnsi" w:cstheme="minorHAnsi"/>
          <w:sz w:val="22"/>
          <w:szCs w:val="22"/>
        </w:rPr>
        <w:t>ákazky sa nachádzajú v prílohe 1.</w:t>
      </w:r>
    </w:p>
    <w:p w14:paraId="340603BE" w14:textId="77777777" w:rsidR="00B77D8F" w:rsidRPr="00B24343" w:rsidRDefault="00B77D8F" w:rsidP="00B24343">
      <w:pPr>
        <w:pStyle w:val="Nadpis2"/>
        <w:rPr>
          <w:color w:val="0070C0"/>
        </w:rPr>
      </w:pPr>
      <w:bookmarkStart w:id="8" w:name="_Toc162351201"/>
      <w:r w:rsidRPr="00B24343">
        <w:rPr>
          <w:color w:val="0070C0"/>
        </w:rPr>
        <w:lastRenderedPageBreak/>
        <w:t>Popis a odôvodnenie technického riešenia</w:t>
      </w:r>
      <w:r w:rsidR="00784ADD" w:rsidRPr="00B24343">
        <w:rPr>
          <w:color w:val="0070C0"/>
        </w:rPr>
        <w:t xml:space="preserve"> </w:t>
      </w:r>
      <w:r w:rsidR="00343AAB" w:rsidRPr="00B24343">
        <w:rPr>
          <w:color w:val="0070C0"/>
        </w:rPr>
        <w:t>a požiadaviek na vozidlo</w:t>
      </w:r>
      <w:r w:rsidR="00784ADD" w:rsidRPr="00B24343">
        <w:rPr>
          <w:color w:val="0070C0"/>
        </w:rPr>
        <w:t>/dostupnosť alternatív</w:t>
      </w:r>
      <w:r w:rsidR="00C0353A" w:rsidRPr="00B24343">
        <w:rPr>
          <w:color w:val="0070C0"/>
        </w:rPr>
        <w:t>nych riešení</w:t>
      </w:r>
      <w:bookmarkEnd w:id="8"/>
    </w:p>
    <w:p w14:paraId="65CA6AAF" w14:textId="7383E6DE" w:rsidR="00713E63" w:rsidRDefault="00F424A4" w:rsidP="00713E63">
      <w:pPr>
        <w:pStyle w:val="Odsekzoznamu"/>
        <w:widowControl w:val="0"/>
        <w:autoSpaceDE w:val="0"/>
        <w:autoSpaceDN w:val="0"/>
        <w:adjustRightInd w:val="0"/>
        <w:spacing w:after="160"/>
        <w:ind w:left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 xml:space="preserve">Špecifilácia bola vytvorená </w:t>
      </w:r>
      <w:r w:rsidR="005202EF" w:rsidRPr="009C7646">
        <w:rPr>
          <w:rFonts w:asciiTheme="minorHAnsi" w:hAnsiTheme="minorHAnsi" w:cstheme="minorHAnsi"/>
          <w:noProof/>
          <w:sz w:val="22"/>
          <w:szCs w:val="22"/>
        </w:rPr>
        <w:t>s prihliadnutím na technický pokrok vo vývoji podvozkov a technického vybavenia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automobilových plošín</w:t>
      </w:r>
      <w:r w:rsidR="00334BEC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216BB389" w14:textId="2354F381" w:rsidR="005202EF" w:rsidRPr="009C7646" w:rsidRDefault="005202EF" w:rsidP="00993325">
      <w:pPr>
        <w:pStyle w:val="Odsekzoznamu"/>
        <w:widowControl w:val="0"/>
        <w:autoSpaceDE w:val="0"/>
        <w:autoSpaceDN w:val="0"/>
        <w:adjustRightInd w:val="0"/>
        <w:spacing w:after="160"/>
        <w:ind w:left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 xml:space="preserve">Z dôvodu požiadaviek na </w:t>
      </w:r>
      <w:r w:rsidR="00B37297" w:rsidRPr="009C7646">
        <w:rPr>
          <w:rFonts w:asciiTheme="minorHAnsi" w:hAnsiTheme="minorHAnsi" w:cstheme="minorHAnsi"/>
          <w:noProof/>
          <w:sz w:val="22"/>
          <w:szCs w:val="22"/>
        </w:rPr>
        <w:t xml:space="preserve">ovládateľnosť </w:t>
      </w:r>
      <w:r w:rsidR="00713E63">
        <w:rPr>
          <w:rFonts w:asciiTheme="minorHAnsi" w:hAnsiTheme="minorHAnsi" w:cstheme="minorHAnsi"/>
          <w:noProof/>
          <w:sz w:val="22"/>
          <w:szCs w:val="22"/>
        </w:rPr>
        <w:t>je</w:t>
      </w:r>
      <w:r w:rsidR="00334BEC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E22931">
        <w:rPr>
          <w:rFonts w:asciiTheme="minorHAnsi" w:hAnsiTheme="minorHAnsi" w:cstheme="minorHAnsi"/>
          <w:noProof/>
          <w:sz w:val="22"/>
          <w:szCs w:val="22"/>
        </w:rPr>
        <w:t xml:space="preserve">požadovaná </w:t>
      </w:r>
      <w:r w:rsidR="00713E63">
        <w:rPr>
          <w:rFonts w:asciiTheme="minorHAnsi" w:hAnsiTheme="minorHAnsi" w:cstheme="minorHAnsi"/>
          <w:noProof/>
          <w:sz w:val="22"/>
          <w:szCs w:val="22"/>
        </w:rPr>
        <w:t>automatická prevodovka. Vyžadujú</w:t>
      </w:r>
      <w:r w:rsidRPr="009C7646">
        <w:rPr>
          <w:rFonts w:asciiTheme="minorHAnsi" w:hAnsiTheme="minorHAnsi" w:cstheme="minorHAnsi"/>
          <w:noProof/>
          <w:sz w:val="22"/>
          <w:szCs w:val="22"/>
        </w:rPr>
        <w:t xml:space="preserve"> sa tiež všetky štandardné prvky pasívnej bezpečnosti.</w:t>
      </w:r>
    </w:p>
    <w:p w14:paraId="3BD36131" w14:textId="77777777" w:rsidR="005202EF" w:rsidRPr="009C7646" w:rsidRDefault="005202EF" w:rsidP="00334BEC">
      <w:pPr>
        <w:pStyle w:val="Odsekzoznamu"/>
        <w:widowControl w:val="0"/>
        <w:autoSpaceDE w:val="0"/>
        <w:autoSpaceDN w:val="0"/>
        <w:adjustRightInd w:val="0"/>
        <w:spacing w:after="240"/>
        <w:ind w:left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Podvozok automobilu je z dôvodu špecifických požiadaviek na používanie vybavený napríklad:</w:t>
      </w:r>
    </w:p>
    <w:p w14:paraId="37446726" w14:textId="0D0E52A4" w:rsidR="005202EF" w:rsidRPr="009C7646" w:rsidRDefault="005202EF" w:rsidP="00085E20">
      <w:pPr>
        <w:pStyle w:val="Odsekzoznamu"/>
        <w:widowControl w:val="0"/>
        <w:numPr>
          <w:ilvl w:val="0"/>
          <w:numId w:val="14"/>
        </w:numPr>
        <w:autoSpaceDE w:val="0"/>
        <w:autoSpaceDN w:val="0"/>
        <w:adjustRightInd w:val="0"/>
        <w:ind w:left="709" w:hanging="357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integrovanou zásuvkou na dobíjanie akumulátorov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5635E82E" w14:textId="79850895" w:rsidR="005202EF" w:rsidRPr="009C7646" w:rsidRDefault="005202EF" w:rsidP="00085E20">
      <w:pPr>
        <w:pStyle w:val="Odsekzoznamu"/>
        <w:widowControl w:val="0"/>
        <w:numPr>
          <w:ilvl w:val="0"/>
          <w:numId w:val="14"/>
        </w:numPr>
        <w:autoSpaceDE w:val="0"/>
        <w:autoSpaceDN w:val="0"/>
        <w:adjustRightInd w:val="0"/>
        <w:ind w:left="709" w:hanging="357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predohrevom motora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6D192292" w14:textId="7FA7465E" w:rsidR="005202EF" w:rsidRPr="009C7646" w:rsidRDefault="005202EF" w:rsidP="00085E20">
      <w:pPr>
        <w:pStyle w:val="Odsekzoznamu"/>
        <w:widowControl w:val="0"/>
        <w:numPr>
          <w:ilvl w:val="0"/>
          <w:numId w:val="14"/>
        </w:numPr>
        <w:autoSpaceDE w:val="0"/>
        <w:autoSpaceDN w:val="0"/>
        <w:adjustRightInd w:val="0"/>
        <w:ind w:left="709" w:hanging="357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zvláštnymi výstražnými svietidlami a zvláštnym zvukovým výstraž</w:t>
      </w:r>
      <w:r w:rsidR="00B37297" w:rsidRPr="009C7646">
        <w:rPr>
          <w:rFonts w:asciiTheme="minorHAnsi" w:hAnsiTheme="minorHAnsi" w:cstheme="minorHAnsi"/>
          <w:noProof/>
          <w:sz w:val="22"/>
          <w:szCs w:val="22"/>
        </w:rPr>
        <w:t>ným</w:t>
      </w:r>
      <w:r w:rsidRPr="009C7646">
        <w:rPr>
          <w:rFonts w:asciiTheme="minorHAnsi" w:hAnsiTheme="minorHAnsi" w:cstheme="minorHAnsi"/>
          <w:noProof/>
          <w:sz w:val="22"/>
          <w:szCs w:val="22"/>
        </w:rPr>
        <w:t xml:space="preserve"> znamením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78503086" w14:textId="6CF6F9E7" w:rsidR="005202EF" w:rsidRDefault="005202EF" w:rsidP="00085E20">
      <w:pPr>
        <w:pStyle w:val="Odsekzoznamu"/>
        <w:widowControl w:val="0"/>
        <w:numPr>
          <w:ilvl w:val="0"/>
          <w:numId w:val="14"/>
        </w:numPr>
        <w:autoSpaceDE w:val="0"/>
        <w:autoSpaceDN w:val="0"/>
        <w:adjustRightInd w:val="0"/>
        <w:ind w:left="709" w:hanging="357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automatickým zakladačom snehových reťazí</w:t>
      </w:r>
      <w:r w:rsidR="00334BEC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59DE1631" w14:textId="77777777" w:rsidR="00334BEC" w:rsidRPr="009C7646" w:rsidRDefault="00334BEC" w:rsidP="00334BEC">
      <w:pPr>
        <w:pStyle w:val="Odsekzoznamu"/>
        <w:widowControl w:val="0"/>
        <w:autoSpaceDE w:val="0"/>
        <w:autoSpaceDN w:val="0"/>
        <w:adjustRightInd w:val="0"/>
        <w:ind w:left="709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37627DB1" w14:textId="77777777" w:rsidR="005202EF" w:rsidRPr="009C7646" w:rsidRDefault="005202EF" w:rsidP="00334BEC">
      <w:pPr>
        <w:pStyle w:val="Odsekzoznamu"/>
        <w:widowControl w:val="0"/>
        <w:autoSpaceDE w:val="0"/>
        <w:autoSpaceDN w:val="0"/>
        <w:adjustRightInd w:val="0"/>
        <w:spacing w:after="240"/>
        <w:ind w:left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Kabína automobilu je pre zásah</w:t>
      </w:r>
      <w:r w:rsidR="00B37297" w:rsidRPr="009C7646">
        <w:rPr>
          <w:rFonts w:asciiTheme="minorHAnsi" w:hAnsiTheme="minorHAnsi" w:cstheme="minorHAnsi"/>
          <w:noProof/>
          <w:sz w:val="22"/>
          <w:szCs w:val="22"/>
        </w:rPr>
        <w:t>ovú činnosť vybavená napríklad:</w:t>
      </w:r>
      <w:r w:rsidRPr="009C7646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587CB043" w14:textId="1BD739D7" w:rsidR="005202EF" w:rsidRPr="009C7646" w:rsidRDefault="005202EF" w:rsidP="00085E20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kamerovým monitorovacím systémom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4282E6B0" w14:textId="2AD2C021" w:rsidR="005202EF" w:rsidRPr="009C7646" w:rsidRDefault="005202EF" w:rsidP="00085E20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globálnym navigačným a polohovacím systémom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32D8BA71" w14:textId="7D0DAC05" w:rsidR="005202EF" w:rsidRPr="009C7646" w:rsidRDefault="005202EF" w:rsidP="00085E20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vozidlov</w:t>
      </w:r>
      <w:r w:rsidR="00B37297" w:rsidRPr="009C7646">
        <w:rPr>
          <w:rFonts w:asciiTheme="minorHAnsi" w:hAnsiTheme="minorHAnsi" w:cstheme="minorHAnsi"/>
          <w:noProof/>
          <w:sz w:val="22"/>
          <w:szCs w:val="22"/>
        </w:rPr>
        <w:t>ými a prenosnými rádiostanicami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3F7545FC" w14:textId="108D496F" w:rsidR="005202EF" w:rsidRPr="009C7646" w:rsidRDefault="005202EF" w:rsidP="00085E20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ručnými svietidlami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110AB296" w14:textId="1746E67E" w:rsidR="005202EF" w:rsidRDefault="005202EF" w:rsidP="00085E20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reflexnými vestami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6271D665" w14:textId="4F81DEB9" w:rsidR="00E22931" w:rsidRDefault="00E22931" w:rsidP="00085E20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zariadenie informujúce o priečnom a pozdĺžnom náklone vozidla</w:t>
      </w:r>
      <w:r w:rsidR="00334BEC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1AF7893D" w14:textId="77777777" w:rsidR="00334BEC" w:rsidRPr="009C7646" w:rsidRDefault="00334BEC" w:rsidP="00334BEC">
      <w:pPr>
        <w:pStyle w:val="Odsekzoznamu"/>
        <w:widowControl w:val="0"/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443AB97B" w14:textId="77777777" w:rsidR="005202EF" w:rsidRPr="008D0B1A" w:rsidRDefault="005202EF" w:rsidP="00334BEC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27F64">
        <w:rPr>
          <w:rFonts w:asciiTheme="minorHAnsi" w:hAnsiTheme="minorHAnsi" w:cstheme="minorHAnsi"/>
          <w:noProof/>
          <w:sz w:val="22"/>
          <w:szCs w:val="22"/>
        </w:rPr>
        <w:t>Nadstavba:</w:t>
      </w:r>
    </w:p>
    <w:p w14:paraId="1BEA86E4" w14:textId="1D207CF1" w:rsidR="00041179" w:rsidRDefault="00041179" w:rsidP="00041179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spacing w:after="16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041179">
        <w:rPr>
          <w:rFonts w:asciiTheme="minorHAnsi" w:hAnsiTheme="minorHAnsi" w:cstheme="minorHAnsi"/>
          <w:noProof/>
          <w:sz w:val="22"/>
          <w:szCs w:val="22"/>
        </w:rPr>
        <w:t xml:space="preserve">Výsuvná konštrukcia v tvare výložníkových ramien a záchranných rebríkov pozostávajúca </w:t>
      </w:r>
      <w:r w:rsidR="00334BEC">
        <w:rPr>
          <w:rFonts w:asciiTheme="minorHAnsi" w:hAnsiTheme="minorHAnsi" w:cstheme="minorHAnsi"/>
          <w:noProof/>
          <w:sz w:val="22"/>
          <w:szCs w:val="22"/>
        </w:rPr>
        <w:br/>
      </w:r>
      <w:r w:rsidRPr="00041179">
        <w:rPr>
          <w:rFonts w:asciiTheme="minorHAnsi" w:hAnsiTheme="minorHAnsi" w:cstheme="minorHAnsi"/>
          <w:noProof/>
          <w:sz w:val="22"/>
          <w:szCs w:val="22"/>
        </w:rPr>
        <w:t>z teleskopických mechanizmov s košom alebo z kombinácie teleskopických mech</w:t>
      </w:r>
      <w:r w:rsidR="002F2C43">
        <w:rPr>
          <w:rFonts w:asciiTheme="minorHAnsi" w:hAnsiTheme="minorHAnsi" w:cstheme="minorHAnsi"/>
          <w:noProof/>
          <w:sz w:val="22"/>
          <w:szCs w:val="22"/>
        </w:rPr>
        <w:t xml:space="preserve">anizmov </w:t>
      </w:r>
      <w:r w:rsidR="00334BEC">
        <w:rPr>
          <w:rFonts w:asciiTheme="minorHAnsi" w:hAnsiTheme="minorHAnsi" w:cstheme="minorHAnsi"/>
          <w:noProof/>
          <w:sz w:val="22"/>
          <w:szCs w:val="22"/>
        </w:rPr>
        <w:br/>
      </w:r>
      <w:r w:rsidR="002F2C43">
        <w:rPr>
          <w:rFonts w:asciiTheme="minorHAnsi" w:hAnsiTheme="minorHAnsi" w:cstheme="minorHAnsi"/>
          <w:noProof/>
          <w:sz w:val="22"/>
          <w:szCs w:val="22"/>
        </w:rPr>
        <w:t>a tuhého ramena s košom.</w:t>
      </w:r>
    </w:p>
    <w:p w14:paraId="0F459F30" w14:textId="77777777" w:rsidR="00041179" w:rsidRPr="00041179" w:rsidRDefault="00041179" w:rsidP="00334BEC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041179">
        <w:rPr>
          <w:rFonts w:asciiTheme="minorHAnsi" w:hAnsiTheme="minorHAnsi" w:cstheme="minorHAnsi"/>
          <w:noProof/>
          <w:sz w:val="22"/>
          <w:szCs w:val="22"/>
        </w:rPr>
        <w:t>Požadované minimálne prevádzkové údaje:</w:t>
      </w:r>
    </w:p>
    <w:p w14:paraId="5C3EF0FC" w14:textId="77777777" w:rsidR="00334BEC" w:rsidRDefault="00041179" w:rsidP="00334BEC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>záchranná výška minimálne 32 m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4E141D80" w14:textId="77777777" w:rsidR="00334BEC" w:rsidRDefault="00041179" w:rsidP="00941A10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>horizontálne vyloženie s požadovaným zaťažením 130 kg minimálne 22 m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26EAD7DD" w14:textId="77777777" w:rsidR="00334BEC" w:rsidRDefault="00041179" w:rsidP="00941A10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>požadované zaťaženie záchranného koša minimálne 500 kg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188C750A" w14:textId="77777777" w:rsidR="00334BEC" w:rsidRDefault="00041179" w:rsidP="00334BEC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>otáčanie točne okolo zvislej osi bez obmedzenia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71BF4766" w14:textId="4D688E24" w:rsidR="002F2C43" w:rsidRPr="00334BEC" w:rsidRDefault="00334BEC" w:rsidP="00334BEC">
      <w:pPr>
        <w:pStyle w:val="Odsekzoznamu"/>
        <w:widowControl w:val="0"/>
        <w:numPr>
          <w:ilvl w:val="0"/>
          <w:numId w:val="22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>k</w:t>
      </w:r>
      <w:r w:rsidR="00041179" w:rsidRPr="00334BEC">
        <w:rPr>
          <w:rFonts w:asciiTheme="minorHAnsi" w:hAnsiTheme="minorHAnsi" w:cstheme="minorHAnsi"/>
          <w:noProof/>
          <w:sz w:val="22"/>
          <w:szCs w:val="22"/>
        </w:rPr>
        <w:t>ôš musí byť vybavený otočnou lafetovou prúdnicou</w:t>
      </w:r>
      <w:r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7AD927CC" w14:textId="77777777" w:rsidR="00334BEC" w:rsidRDefault="00334BEC" w:rsidP="00334BEC">
      <w:pPr>
        <w:pStyle w:val="Odsekzoznamu"/>
        <w:widowControl w:val="0"/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5222FCE1" w14:textId="6D2D3863" w:rsidR="002F2C43" w:rsidRPr="002F2C43" w:rsidRDefault="002F2C43" w:rsidP="002F2C43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2F2C43">
        <w:rPr>
          <w:rFonts w:asciiTheme="minorHAnsi" w:hAnsiTheme="minorHAnsi" w:cstheme="minorHAnsi"/>
          <w:noProof/>
          <w:sz w:val="22"/>
          <w:szCs w:val="22"/>
        </w:rPr>
        <w:t>Výsuvná konštrukcia s košom musí:</w:t>
      </w:r>
    </w:p>
    <w:p w14:paraId="54404711" w14:textId="77777777" w:rsidR="00334BEC" w:rsidRDefault="002F2C43" w:rsidP="00941A10">
      <w:pPr>
        <w:pStyle w:val="Odsekzoznamu"/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>byť vybavená zariadením, ktoré zastaví jej pohyb pri dosiahnutí medznej hodnoty alebo pri kontakte s prekážkou, zároveň musí byť vybavená systémom pre potlačenie tejto funkcie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71467616" w14:textId="77777777" w:rsidR="00334BEC" w:rsidRDefault="002F2C43" w:rsidP="00941A10">
      <w:pPr>
        <w:pStyle w:val="Odsekzoznamu"/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 xml:space="preserve">umožniť pri poruche strojového pohonu v režime núdzovej prevádzky vykonať všetky úkony potrebné na zloženie výsuvnej konštrukcie s košom do transportnej polohy, 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br/>
      </w:r>
      <w:r w:rsidRPr="00334BEC">
        <w:rPr>
          <w:rFonts w:asciiTheme="minorHAnsi" w:hAnsiTheme="minorHAnsi" w:cstheme="minorHAnsi"/>
          <w:noProof/>
          <w:sz w:val="22"/>
          <w:szCs w:val="22"/>
        </w:rPr>
        <w:t>a to i s maximálnym zaťažením koša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56E0D8F2" w14:textId="77777777" w:rsidR="00334BEC" w:rsidRDefault="002F2C43" w:rsidP="00941A10">
      <w:pPr>
        <w:pStyle w:val="Odsekzoznamu"/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34BEC">
        <w:rPr>
          <w:rFonts w:asciiTheme="minorHAnsi" w:hAnsiTheme="minorHAnsi" w:cstheme="minorHAnsi"/>
          <w:noProof/>
          <w:sz w:val="22"/>
          <w:szCs w:val="22"/>
        </w:rPr>
        <w:t>byť zaistená blokovaním proti jazde automobilu s nadstavbou v inej než transportnej polohe</w:t>
      </w:r>
      <w:r w:rsidR="00334BEC" w:rsidRPr="00334BEC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03523C70" w14:textId="77777777" w:rsidR="00334BEC" w:rsidRPr="008E4CEB" w:rsidRDefault="002F2C43" w:rsidP="00334BEC">
      <w:pPr>
        <w:pStyle w:val="Odsekzoznamu"/>
        <w:widowControl w:val="0"/>
        <w:numPr>
          <w:ilvl w:val="0"/>
          <w:numId w:val="23"/>
        </w:numPr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E4CEB">
        <w:rPr>
          <w:rFonts w:asciiTheme="minorHAnsi" w:hAnsiTheme="minorHAnsi" w:cstheme="minorHAnsi"/>
          <w:noProof/>
          <w:sz w:val="22"/>
          <w:szCs w:val="22"/>
        </w:rPr>
        <w:t>konštruovaná tak, aby bolo vylúčené uvedenie nadstavby do činnosti pri jazde</w:t>
      </w:r>
      <w:r w:rsidR="00334BEC" w:rsidRPr="008E4CEB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7B917AAA" w14:textId="0465B8A0" w:rsidR="00041179" w:rsidRPr="008E4CEB" w:rsidRDefault="002F2C43" w:rsidP="00941A10">
      <w:pPr>
        <w:pStyle w:val="Odsekzoznamu"/>
        <w:widowControl w:val="0"/>
        <w:numPr>
          <w:ilvl w:val="0"/>
          <w:numId w:val="23"/>
        </w:numPr>
        <w:autoSpaceDE w:val="0"/>
        <w:autoSpaceDN w:val="0"/>
        <w:adjustRightInd w:val="0"/>
        <w:spacing w:after="16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8E4CEB">
        <w:rPr>
          <w:rFonts w:asciiTheme="minorHAnsi" w:hAnsiTheme="minorHAnsi" w:cstheme="minorHAnsi"/>
          <w:noProof/>
          <w:sz w:val="22"/>
          <w:szCs w:val="22"/>
        </w:rPr>
        <w:t xml:space="preserve">na konci hlavného ramena musí byť umiestnený zdvíhací hák s nosnosťou minimálne </w:t>
      </w:r>
      <w:r w:rsidR="00334BEC" w:rsidRPr="008E4CEB">
        <w:rPr>
          <w:rFonts w:asciiTheme="minorHAnsi" w:hAnsiTheme="minorHAnsi" w:cstheme="minorHAnsi"/>
          <w:noProof/>
          <w:sz w:val="22"/>
          <w:szCs w:val="22"/>
        </w:rPr>
        <w:t>2 t 2 000 kg.</w:t>
      </w:r>
    </w:p>
    <w:p w14:paraId="171BB569" w14:textId="0234F42D" w:rsidR="002F2C43" w:rsidRDefault="002F2C43" w:rsidP="002F2C43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2F2C43">
        <w:rPr>
          <w:rFonts w:asciiTheme="minorHAnsi" w:hAnsiTheme="minorHAnsi" w:cstheme="minorHAnsi"/>
          <w:noProof/>
          <w:sz w:val="22"/>
          <w:szCs w:val="22"/>
        </w:rPr>
        <w:t>Výsuvná konštrukcia a kôš musia byť osvetlené</w:t>
      </w:r>
      <w:r w:rsidR="00334BEC">
        <w:rPr>
          <w:rFonts w:asciiTheme="minorHAnsi" w:hAnsiTheme="minorHAnsi" w:cstheme="minorHAnsi"/>
          <w:noProof/>
          <w:sz w:val="22"/>
          <w:szCs w:val="22"/>
        </w:rPr>
        <w:t>,</w:t>
      </w:r>
      <w:r w:rsidRPr="002F2C43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52018DAC" w14:textId="0FD91152" w:rsidR="002F2C43" w:rsidRDefault="002F2C43" w:rsidP="002F2C43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2F2C43">
        <w:rPr>
          <w:rFonts w:asciiTheme="minorHAnsi" w:hAnsiTheme="minorHAnsi" w:cstheme="minorHAnsi"/>
          <w:noProof/>
          <w:sz w:val="22"/>
          <w:szCs w:val="22"/>
        </w:rPr>
        <w:t xml:space="preserve">Prívod hasiva do koša musí byť zabezpečený teleskopickým rozvodom </w:t>
      </w:r>
      <w:r w:rsidR="009325D7">
        <w:rPr>
          <w:rFonts w:asciiTheme="minorHAnsi" w:hAnsiTheme="minorHAnsi" w:cstheme="minorHAnsi"/>
          <w:noProof/>
          <w:sz w:val="22"/>
          <w:szCs w:val="22"/>
        </w:rPr>
        <w:t>-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2F2C43">
        <w:rPr>
          <w:rFonts w:asciiTheme="minorHAnsi" w:hAnsiTheme="minorHAnsi" w:cstheme="minorHAnsi"/>
          <w:noProof/>
          <w:sz w:val="22"/>
          <w:szCs w:val="22"/>
        </w:rPr>
        <w:t>suchovod</w:t>
      </w:r>
      <w:r w:rsid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725132DE" w14:textId="77777777" w:rsidR="002F2C43" w:rsidRPr="002F2C43" w:rsidRDefault="002F2C43" w:rsidP="002F2C43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2F2C43">
        <w:rPr>
          <w:rFonts w:asciiTheme="minorHAnsi" w:hAnsiTheme="minorHAnsi" w:cstheme="minorHAnsi"/>
          <w:noProof/>
          <w:sz w:val="22"/>
          <w:szCs w:val="22"/>
        </w:rPr>
        <w:lastRenderedPageBreak/>
        <w:t>Požiadavky na vybavenie koša:</w:t>
      </w:r>
    </w:p>
    <w:p w14:paraId="3F8E3AD2" w14:textId="7AD37609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otočná lafetová prúdnica s prietokom vody minimálne 2</w:t>
      </w:r>
      <w:r w:rsidR="009325D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9325D7">
        <w:rPr>
          <w:rFonts w:asciiTheme="minorHAnsi" w:hAnsiTheme="minorHAnsi" w:cstheme="minorHAnsi"/>
          <w:noProof/>
          <w:sz w:val="22"/>
          <w:szCs w:val="22"/>
        </w:rPr>
        <w:t xml:space="preserve">000 l/min, s ovládaním 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br/>
      </w:r>
      <w:r w:rsidRPr="009325D7">
        <w:rPr>
          <w:rFonts w:asciiTheme="minorHAnsi" w:hAnsiTheme="minorHAnsi" w:cstheme="minorHAnsi"/>
          <w:noProof/>
          <w:sz w:val="22"/>
          <w:szCs w:val="22"/>
        </w:rPr>
        <w:t>zo základného obslužného miesta a obslužného miesta v koši a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Pr="009325D7">
        <w:rPr>
          <w:rFonts w:asciiTheme="minorHAnsi" w:hAnsiTheme="minorHAnsi" w:cstheme="minorHAnsi"/>
          <w:noProof/>
          <w:sz w:val="22"/>
          <w:szCs w:val="22"/>
        </w:rPr>
        <w:t>kombinovaným prietokom (plný, roztrieštený a clonový prúd),</w:t>
      </w:r>
    </w:p>
    <w:p w14:paraId="3DDFFBCF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tlaková spojka B 75 na pripojenie jednej tlakovej hadice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5C9CA5B2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pracovné LED osvetlenie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4A4F25FD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prípojka zásuvky min. 1 x 230 V a 1 x 400 V; zásuvky vo vyhotovení najmenej IP44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47582B89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otočný držiak nosidiel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0315A3C4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nástupná plošina pre bezpečný nástup osôb pri evakuácii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4662F2C0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kôš a posádka koša musí byť chránená uzatvárateľnými tryskami alebo sprchovými hlavicami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1AB178DB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navijak s tvarovo stálou hadicou dĺžky minimálne 20 m s trvalým napojením na pevný rozvod hasiva a s prúdnicou (kompaktný, roztrieštený a clonový prúd)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63918E2D" w14:textId="77777777" w:rsid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minimálne 2 ks podlažné LED svetlá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4488E958" w14:textId="7130DE77" w:rsidR="002F2C43" w:rsidRPr="009325D7" w:rsidRDefault="002F2C43" w:rsidP="00941A10">
      <w:pPr>
        <w:pStyle w:val="Odsekzoznamu"/>
        <w:widowControl w:val="0"/>
        <w:numPr>
          <w:ilvl w:val="0"/>
          <w:numId w:val="24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 xml:space="preserve">demontovateľný evakuačný zľaňovací systém s pracovným zaťažením minimálne </w:t>
      </w:r>
      <w:r w:rsidR="009325D7">
        <w:rPr>
          <w:rFonts w:asciiTheme="minorHAnsi" w:hAnsiTheme="minorHAnsi" w:cstheme="minorHAnsi"/>
          <w:noProof/>
          <w:sz w:val="22"/>
          <w:szCs w:val="22"/>
        </w:rPr>
        <w:br/>
      </w:r>
      <w:r w:rsidRPr="009325D7">
        <w:rPr>
          <w:rFonts w:asciiTheme="minorHAnsi" w:hAnsiTheme="minorHAnsi" w:cstheme="minorHAnsi"/>
          <w:noProof/>
          <w:sz w:val="22"/>
          <w:szCs w:val="22"/>
        </w:rPr>
        <w:t>240 kg</w:t>
      </w:r>
      <w:r w:rsidR="009325D7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536CBD31" w14:textId="77777777" w:rsidR="002F2C43" w:rsidRDefault="002F2C43" w:rsidP="002F2C43">
      <w:pPr>
        <w:pStyle w:val="Odsekzoznamu"/>
        <w:widowControl w:val="0"/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0DA2F40B" w14:textId="77777777" w:rsidR="002F2C43" w:rsidRPr="002F2C43" w:rsidRDefault="002F2C43" w:rsidP="002F2C43">
      <w:pPr>
        <w:pStyle w:val="Odsekzoznamu"/>
        <w:widowControl w:val="0"/>
        <w:numPr>
          <w:ilvl w:val="0"/>
          <w:numId w:val="1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2F2C43">
        <w:rPr>
          <w:rFonts w:asciiTheme="minorHAnsi" w:hAnsiTheme="minorHAnsi" w:cstheme="minorHAnsi"/>
          <w:noProof/>
          <w:sz w:val="22"/>
          <w:szCs w:val="22"/>
        </w:rPr>
        <w:t>Kôš, resp. konštrukcia koša musí umožňovať:</w:t>
      </w:r>
    </w:p>
    <w:p w14:paraId="02F0CD2B" w14:textId="77777777" w:rsidR="009325D7" w:rsidRDefault="002F2C43" w:rsidP="00941A10">
      <w:pPr>
        <w:pStyle w:val="Odsekzoznamu"/>
        <w:widowControl w:val="0"/>
        <w:numPr>
          <w:ilvl w:val="0"/>
          <w:numId w:val="2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bezpečný nástup a výstup osôb, vstup do koša musí byť zabezpečený proti samovoľnému otvoreniu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1C9C705F" w14:textId="77777777" w:rsidR="009325D7" w:rsidRDefault="002F2C43" w:rsidP="00941A10">
      <w:pPr>
        <w:pStyle w:val="Odsekzoznamu"/>
        <w:widowControl w:val="0"/>
        <w:numPr>
          <w:ilvl w:val="0"/>
          <w:numId w:val="2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súčasné použitie lafetovej prúdnice a otočného držiaku nosidiel alebo lafetovej prúdnice a kĺbového držiaku s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 </w:t>
      </w:r>
      <w:r w:rsidRPr="009325D7">
        <w:rPr>
          <w:rFonts w:asciiTheme="minorHAnsi" w:hAnsiTheme="minorHAnsi" w:cstheme="minorHAnsi"/>
          <w:noProof/>
          <w:sz w:val="22"/>
          <w:szCs w:val="22"/>
        </w:rPr>
        <w:t>reflektormi</w:t>
      </w:r>
      <w:r w:rsidR="009325D7" w:rsidRPr="009325D7">
        <w:rPr>
          <w:rFonts w:asciiTheme="minorHAnsi" w:hAnsiTheme="minorHAnsi" w:cstheme="minorHAnsi"/>
          <w:noProof/>
          <w:sz w:val="22"/>
          <w:szCs w:val="22"/>
        </w:rPr>
        <w:t>,</w:t>
      </w:r>
    </w:p>
    <w:p w14:paraId="1865D58B" w14:textId="388FBCD6" w:rsidR="002F2C43" w:rsidRPr="009325D7" w:rsidRDefault="002F2C43" w:rsidP="00941A10">
      <w:pPr>
        <w:pStyle w:val="Odsekzoznamu"/>
        <w:widowControl w:val="0"/>
        <w:numPr>
          <w:ilvl w:val="0"/>
          <w:numId w:val="25"/>
        </w:numPr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325D7">
        <w:rPr>
          <w:rFonts w:asciiTheme="minorHAnsi" w:hAnsiTheme="minorHAnsi" w:cstheme="minorHAnsi"/>
          <w:noProof/>
          <w:sz w:val="22"/>
          <w:szCs w:val="22"/>
        </w:rPr>
        <w:t>použitie evakuačného sklzového rukáva</w:t>
      </w:r>
      <w:r w:rsidR="009325D7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15BDFCAE" w14:textId="77777777" w:rsidR="002F2C43" w:rsidRPr="002F2C43" w:rsidRDefault="002F2C43" w:rsidP="002F2C43">
      <w:pPr>
        <w:pStyle w:val="Odsekzoznamu"/>
        <w:widowControl w:val="0"/>
        <w:autoSpaceDE w:val="0"/>
        <w:autoSpaceDN w:val="0"/>
        <w:adjustRightInd w:val="0"/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</w:p>
    <w:p w14:paraId="3493681E" w14:textId="1F871B6A" w:rsidR="005202EF" w:rsidRPr="009C7646" w:rsidRDefault="004E5451" w:rsidP="001E2765">
      <w:pPr>
        <w:pStyle w:val="Odsekzoznamu"/>
        <w:widowControl w:val="0"/>
        <w:autoSpaceDE w:val="0"/>
        <w:autoSpaceDN w:val="0"/>
        <w:adjustRightInd w:val="0"/>
        <w:spacing w:after="160"/>
        <w:ind w:left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t>O</w:t>
      </w:r>
      <w:r w:rsidR="005202EF" w:rsidRPr="009C7646">
        <w:rPr>
          <w:rFonts w:asciiTheme="minorHAnsi" w:hAnsiTheme="minorHAnsi" w:cstheme="minorHAnsi"/>
          <w:noProof/>
          <w:sz w:val="22"/>
          <w:szCs w:val="22"/>
        </w:rPr>
        <w:t>pis predmetu zá</w:t>
      </w:r>
      <w:r w:rsidR="004344FD">
        <w:rPr>
          <w:rFonts w:asciiTheme="minorHAnsi" w:hAnsiTheme="minorHAnsi" w:cstheme="minorHAnsi"/>
          <w:noProof/>
          <w:sz w:val="22"/>
          <w:szCs w:val="22"/>
        </w:rPr>
        <w:t xml:space="preserve">kazky sa </w:t>
      </w:r>
      <w:r w:rsidR="004344FD" w:rsidRPr="00443235">
        <w:rPr>
          <w:rFonts w:asciiTheme="minorHAnsi" w:hAnsiTheme="minorHAnsi" w:cstheme="minorHAnsi"/>
          <w:noProof/>
          <w:sz w:val="22"/>
          <w:szCs w:val="22"/>
        </w:rPr>
        <w:t>nachádza v</w:t>
      </w:r>
      <w:r>
        <w:rPr>
          <w:rFonts w:asciiTheme="minorHAnsi" w:hAnsiTheme="minorHAnsi" w:cstheme="minorHAnsi"/>
          <w:noProof/>
          <w:sz w:val="22"/>
          <w:szCs w:val="22"/>
        </w:rPr>
        <w:t xml:space="preserve"> prílohe 1.</w:t>
      </w:r>
      <w:r w:rsidR="005202EF" w:rsidRPr="00443235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bookmarkStart w:id="9" w:name="_GoBack"/>
      <w:bookmarkEnd w:id="9"/>
      <w:r w:rsidR="004344FD" w:rsidRPr="00443235">
        <w:rPr>
          <w:rFonts w:asciiTheme="minorHAnsi" w:hAnsiTheme="minorHAnsi" w:cstheme="minorHAnsi"/>
          <w:noProof/>
          <w:sz w:val="22"/>
          <w:szCs w:val="22"/>
        </w:rPr>
        <w:t>„</w:t>
      </w:r>
      <w:r w:rsidR="00E22931" w:rsidRPr="00443235">
        <w:rPr>
          <w:rFonts w:asciiTheme="minorHAnsi" w:hAnsiTheme="minorHAnsi" w:cstheme="minorHAnsi"/>
          <w:noProof/>
          <w:sz w:val="22"/>
          <w:szCs w:val="22"/>
        </w:rPr>
        <w:t>Automobilová plošina</w:t>
      </w:r>
      <w:r w:rsidR="004344FD" w:rsidRPr="00443235">
        <w:rPr>
          <w:rFonts w:asciiTheme="minorHAnsi" w:hAnsiTheme="minorHAnsi" w:cstheme="minorHAnsi"/>
          <w:noProof/>
          <w:sz w:val="22"/>
          <w:szCs w:val="22"/>
        </w:rPr>
        <w:t>“</w:t>
      </w:r>
      <w:r w:rsidR="00E22931" w:rsidRPr="00443235">
        <w:rPr>
          <w:rFonts w:asciiTheme="minorHAnsi" w:hAnsiTheme="minorHAnsi" w:cstheme="minorHAnsi"/>
          <w:noProof/>
          <w:sz w:val="22"/>
          <w:szCs w:val="22"/>
        </w:rPr>
        <w:t xml:space="preserve"> bola </w:t>
      </w:r>
      <w:r w:rsidR="004344FD" w:rsidRPr="00443235">
        <w:rPr>
          <w:rFonts w:asciiTheme="minorHAnsi" w:hAnsiTheme="minorHAnsi" w:cstheme="minorHAnsi"/>
          <w:noProof/>
          <w:sz w:val="22"/>
          <w:szCs w:val="22"/>
        </w:rPr>
        <w:t>špecifikovaná</w:t>
      </w:r>
      <w:r w:rsidR="005202EF" w:rsidRPr="00443235">
        <w:rPr>
          <w:rFonts w:asciiTheme="minorHAnsi" w:hAnsiTheme="minorHAnsi" w:cstheme="minorHAnsi"/>
          <w:noProof/>
          <w:sz w:val="22"/>
          <w:szCs w:val="22"/>
        </w:rPr>
        <w:t xml:space="preserve"> so zreteľom na požiadavku plnenia požadovaných nárokov a určených úloh v zbore.</w:t>
      </w:r>
      <w:r w:rsidR="005202EF" w:rsidRPr="009C7646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160E16A0" w14:textId="13D85739" w:rsidR="005202EF" w:rsidRPr="009C7646" w:rsidRDefault="005202EF" w:rsidP="00993325">
      <w:pPr>
        <w:pStyle w:val="Odsekzoznamu"/>
        <w:widowControl w:val="0"/>
        <w:autoSpaceDE w:val="0"/>
        <w:autoSpaceDN w:val="0"/>
        <w:adjustRightInd w:val="0"/>
        <w:spacing w:after="160"/>
        <w:ind w:left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Špecifikácia automobilov bola konzultovaná s príslušníkmi zboru vykonávajúcimi zásahovú činnosť</w:t>
      </w:r>
      <w:r w:rsidR="00E22931">
        <w:rPr>
          <w:rFonts w:asciiTheme="minorHAnsi" w:hAnsiTheme="minorHAnsi" w:cstheme="minorHAnsi"/>
          <w:noProof/>
          <w:sz w:val="22"/>
          <w:szCs w:val="22"/>
        </w:rPr>
        <w:t>.</w:t>
      </w:r>
      <w:r w:rsidRPr="009C7646">
        <w:rPr>
          <w:rFonts w:asciiTheme="minorHAnsi" w:hAnsiTheme="minorHAnsi" w:cstheme="minorHAnsi"/>
          <w:noProof/>
          <w:sz w:val="22"/>
          <w:szCs w:val="22"/>
        </w:rPr>
        <w:t xml:space="preserve"> Všetky požiadavky na </w:t>
      </w:r>
      <w:r w:rsidR="00E22931">
        <w:rPr>
          <w:rFonts w:asciiTheme="minorHAnsi" w:hAnsiTheme="minorHAnsi" w:cstheme="minorHAnsi"/>
          <w:noProof/>
          <w:sz w:val="22"/>
          <w:szCs w:val="22"/>
        </w:rPr>
        <w:t xml:space="preserve">automobilovú plošinu boli špecifikované </w:t>
      </w:r>
      <w:r w:rsidRPr="009C7646">
        <w:rPr>
          <w:rFonts w:asciiTheme="minorHAnsi" w:hAnsiTheme="minorHAnsi" w:cstheme="minorHAnsi"/>
          <w:noProof/>
          <w:sz w:val="22"/>
          <w:szCs w:val="22"/>
        </w:rPr>
        <w:t>so zreteľom na možnosť čo najširšieho okruhu možných dodávateľov.</w:t>
      </w:r>
    </w:p>
    <w:p w14:paraId="3586B5CB" w14:textId="7CB8EF42" w:rsidR="00AC6D5E" w:rsidRPr="002B64C1" w:rsidRDefault="005202EF" w:rsidP="00F4508D">
      <w:pPr>
        <w:pStyle w:val="Odsekzoznamu"/>
        <w:widowControl w:val="0"/>
        <w:autoSpaceDE w:val="0"/>
        <w:autoSpaceDN w:val="0"/>
        <w:adjustRightInd w:val="0"/>
        <w:spacing w:after="160"/>
        <w:ind w:left="0"/>
        <w:contextualSpacing w:val="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9C7646">
        <w:rPr>
          <w:rFonts w:asciiTheme="minorHAnsi" w:hAnsiTheme="minorHAnsi" w:cstheme="minorHAnsi"/>
          <w:noProof/>
          <w:sz w:val="22"/>
          <w:szCs w:val="22"/>
        </w:rPr>
        <w:t>Za ú</w:t>
      </w:r>
      <w:r w:rsidR="004344FD">
        <w:rPr>
          <w:rFonts w:asciiTheme="minorHAnsi" w:hAnsiTheme="minorHAnsi" w:cstheme="minorHAnsi"/>
          <w:noProof/>
          <w:sz w:val="22"/>
          <w:szCs w:val="22"/>
        </w:rPr>
        <w:t xml:space="preserve">čelom vyššej transparentnosti v </w:t>
      </w:r>
      <w:r w:rsidRPr="009C7646">
        <w:rPr>
          <w:rFonts w:asciiTheme="minorHAnsi" w:hAnsiTheme="minorHAnsi" w:cstheme="minorHAnsi"/>
          <w:noProof/>
          <w:sz w:val="22"/>
          <w:szCs w:val="22"/>
        </w:rPr>
        <w:t xml:space="preserve">procese verejného obstarávania a získania odborného názoru </w:t>
      </w:r>
      <w:r w:rsidR="007B34EA">
        <w:rPr>
          <w:rFonts w:asciiTheme="minorHAnsi" w:hAnsiTheme="minorHAnsi" w:cstheme="minorHAnsi"/>
          <w:noProof/>
          <w:sz w:val="22"/>
          <w:szCs w:val="22"/>
        </w:rPr>
        <w:br/>
      </w:r>
      <w:r w:rsidRPr="002B64C1">
        <w:rPr>
          <w:rFonts w:asciiTheme="minorHAnsi" w:hAnsiTheme="minorHAnsi" w:cstheme="minorHAnsi"/>
          <w:noProof/>
          <w:sz w:val="22"/>
          <w:szCs w:val="22"/>
        </w:rPr>
        <w:t>boli iniciované prípravné trhové konzultácie</w:t>
      </w:r>
      <w:r w:rsidR="00E22931" w:rsidRPr="002B64C1">
        <w:rPr>
          <w:rFonts w:asciiTheme="minorHAnsi" w:hAnsiTheme="minorHAnsi" w:cstheme="minorHAnsi"/>
          <w:noProof/>
          <w:sz w:val="22"/>
          <w:szCs w:val="22"/>
        </w:rPr>
        <w:t>, ktorých sa zúžastnili piati potencionáln</w:t>
      </w:r>
      <w:r w:rsidR="002B64C1" w:rsidRPr="002B64C1">
        <w:rPr>
          <w:rFonts w:asciiTheme="minorHAnsi" w:hAnsiTheme="minorHAnsi" w:cstheme="minorHAnsi"/>
          <w:noProof/>
          <w:sz w:val="22"/>
          <w:szCs w:val="22"/>
        </w:rPr>
        <w:t>i</w:t>
      </w:r>
      <w:r w:rsidR="00E22931" w:rsidRPr="002B64C1">
        <w:rPr>
          <w:rFonts w:asciiTheme="minorHAnsi" w:hAnsiTheme="minorHAnsi" w:cstheme="minorHAnsi"/>
          <w:noProof/>
          <w:sz w:val="22"/>
          <w:szCs w:val="22"/>
        </w:rPr>
        <w:t xml:space="preserve"> dodávatelia</w:t>
      </w:r>
      <w:r w:rsidRPr="002B64C1">
        <w:rPr>
          <w:rFonts w:asciiTheme="minorHAnsi" w:hAnsiTheme="minorHAnsi" w:cstheme="minorHAnsi"/>
          <w:noProof/>
          <w:sz w:val="22"/>
          <w:szCs w:val="22"/>
        </w:rPr>
        <w:t>.</w:t>
      </w:r>
    </w:p>
    <w:p w14:paraId="7FC7DD50" w14:textId="0DB1B779" w:rsidR="007B34EA" w:rsidRDefault="007B34EA" w:rsidP="00327E70">
      <w:pPr>
        <w:spacing w:after="16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327E70">
        <w:rPr>
          <w:rFonts w:asciiTheme="minorHAnsi" w:hAnsiTheme="minorHAnsi" w:cstheme="minorHAnsi"/>
          <w:sz w:val="22"/>
          <w:szCs w:val="22"/>
          <w:lang w:eastAsia="en-US"/>
        </w:rPr>
        <w:t xml:space="preserve">S ohľadom na technickú špecifickosť automobilov potrebných pre plnenie úloh zboru nie je možné </w:t>
      </w:r>
      <w:r w:rsidRPr="00327E70">
        <w:rPr>
          <w:rFonts w:asciiTheme="minorHAnsi" w:hAnsiTheme="minorHAnsi" w:cstheme="minorHAnsi"/>
          <w:sz w:val="22"/>
          <w:szCs w:val="22"/>
          <w:lang w:eastAsia="en-US"/>
        </w:rPr>
        <w:br/>
        <w:t xml:space="preserve">v </w:t>
      </w:r>
      <w:r w:rsidR="00642EE9" w:rsidRPr="00327E70">
        <w:rPr>
          <w:rFonts w:asciiTheme="minorHAnsi" w:hAnsiTheme="minorHAnsi" w:cstheme="minorHAnsi"/>
          <w:sz w:val="22"/>
          <w:szCs w:val="22"/>
          <w:lang w:eastAsia="en-US"/>
        </w:rPr>
        <w:t xml:space="preserve">prípade obmeny a </w:t>
      </w:r>
      <w:r w:rsidRPr="00327E70">
        <w:rPr>
          <w:rFonts w:asciiTheme="minorHAnsi" w:hAnsiTheme="minorHAnsi" w:cstheme="minorHAnsi"/>
          <w:sz w:val="22"/>
          <w:szCs w:val="22"/>
          <w:lang w:eastAsia="en-US"/>
        </w:rPr>
        <w:t>rozšírenia flotily AP 32 zvažovať inú kategóriu automobilov. Automobily</w:t>
      </w:r>
      <w:r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2B64C1">
        <w:rPr>
          <w:rFonts w:asciiTheme="minorHAnsi" w:hAnsiTheme="minorHAnsi" w:cstheme="minorHAnsi"/>
          <w:sz w:val="22"/>
          <w:szCs w:val="22"/>
          <w:lang w:eastAsia="en-US"/>
        </w:rPr>
        <w:br/>
        <w:t>musia spĺňať minimálne požiadavky definované príslušnými predpismi, špecifikáciu navrhnutú príslušníkmi zboru a technické možnosti dostupné na trhu</w:t>
      </w:r>
      <w:r w:rsidR="00327E70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6A94FF20" w14:textId="77777777" w:rsidR="00C00032" w:rsidRDefault="00C00032">
      <w:pPr>
        <w:spacing w:after="160" w:line="259" w:lineRule="auto"/>
        <w:rPr>
          <w:rFonts w:ascii="Calibri" w:hAnsi="Calibri" w:cs="Calibri"/>
          <w:b/>
          <w:bCs/>
          <w:color w:val="0070C0"/>
          <w:kern w:val="32"/>
          <w:sz w:val="28"/>
          <w:szCs w:val="32"/>
          <w:lang w:eastAsia="en-US"/>
        </w:rPr>
      </w:pPr>
      <w:r>
        <w:rPr>
          <w:color w:val="0070C0"/>
          <w:sz w:val="28"/>
        </w:rPr>
        <w:br w:type="page"/>
      </w:r>
    </w:p>
    <w:p w14:paraId="44C7DA5C" w14:textId="438F469E" w:rsidR="00C5362C" w:rsidRPr="00144018" w:rsidRDefault="00C5362C" w:rsidP="00144018">
      <w:pPr>
        <w:pStyle w:val="Nadpis1"/>
        <w:numPr>
          <w:ilvl w:val="0"/>
          <w:numId w:val="29"/>
        </w:numPr>
        <w:rPr>
          <w:color w:val="0070C0"/>
          <w:sz w:val="28"/>
        </w:rPr>
      </w:pPr>
      <w:bookmarkStart w:id="10" w:name="_Toc162351202"/>
      <w:r w:rsidRPr="00144018">
        <w:rPr>
          <w:color w:val="0070C0"/>
          <w:sz w:val="28"/>
        </w:rPr>
        <w:lastRenderedPageBreak/>
        <w:t>Cieľ</w:t>
      </w:r>
      <w:bookmarkEnd w:id="10"/>
    </w:p>
    <w:p w14:paraId="4210CF0B" w14:textId="77777777" w:rsidR="00C5362C" w:rsidRPr="00521E21" w:rsidRDefault="00C5362C" w:rsidP="00C536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521E21">
        <w:rPr>
          <w:rFonts w:asciiTheme="minorHAnsi" w:hAnsiTheme="minorHAnsi" w:cstheme="minorHAnsi"/>
          <w:sz w:val="22"/>
          <w:szCs w:val="22"/>
          <w:lang w:eastAsia="en-US"/>
        </w:rPr>
        <w:t xml:space="preserve">Cieľom </w:t>
      </w:r>
      <w:r w:rsidRPr="00EF6903">
        <w:rPr>
          <w:rFonts w:asciiTheme="minorHAnsi" w:hAnsiTheme="minorHAnsi" w:cstheme="minorHAnsi"/>
          <w:sz w:val="22"/>
          <w:szCs w:val="22"/>
          <w:lang w:eastAsia="en-US"/>
        </w:rPr>
        <w:t xml:space="preserve">investície (obmeny </w:t>
      </w:r>
      <w:r>
        <w:rPr>
          <w:rFonts w:asciiTheme="minorHAnsi" w:hAnsiTheme="minorHAnsi" w:cstheme="minorHAnsi"/>
          <w:sz w:val="22"/>
          <w:szCs w:val="22"/>
          <w:lang w:eastAsia="en-US"/>
        </w:rPr>
        <w:t>automobilových plošín</w:t>
      </w:r>
      <w:r w:rsidRPr="00EF6903">
        <w:rPr>
          <w:rFonts w:asciiTheme="minorHAnsi" w:hAnsiTheme="minorHAnsi" w:cstheme="minorHAnsi"/>
          <w:sz w:val="22"/>
          <w:szCs w:val="22"/>
          <w:lang w:eastAsia="en-US"/>
        </w:rPr>
        <w:t>) je riadne zabezpečiť plnenie úloh a akcieschopnosť Hasičského a záchranného zboru po skončení odporúčanej doby životnosti súčasných automobilov.</w:t>
      </w:r>
      <w:r w:rsidRPr="00521E2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19E3A7C0" w14:textId="477F5542" w:rsidR="00C5362C" w:rsidRPr="00EF6903" w:rsidRDefault="00C5362C" w:rsidP="00C536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EF6903">
        <w:rPr>
          <w:rFonts w:asciiTheme="minorHAnsi" w:hAnsiTheme="minorHAnsi" w:cstheme="minorHAnsi"/>
          <w:sz w:val="22"/>
          <w:szCs w:val="22"/>
          <w:lang w:eastAsia="en-US"/>
        </w:rPr>
        <w:t>Vedľajším cieľom je prispieť k lepšiemu napĺňaniu merateľného ukazovateľa Hasičského</w:t>
      </w:r>
      <w:r w:rsidR="00756A7C">
        <w:rPr>
          <w:rFonts w:asciiTheme="minorHAnsi" w:hAnsiTheme="minorHAnsi" w:cstheme="minorHAnsi"/>
          <w:sz w:val="22"/>
          <w:szCs w:val="22"/>
          <w:lang w:eastAsia="en-US"/>
        </w:rPr>
        <w:t xml:space="preserve"> a záchranného zboru</w:t>
      </w:r>
      <w:r w:rsidR="00734D18">
        <w:rPr>
          <w:rFonts w:asciiTheme="minorHAnsi" w:hAnsiTheme="minorHAnsi" w:cstheme="minorHAnsi"/>
          <w:sz w:val="22"/>
          <w:szCs w:val="22"/>
          <w:lang w:eastAsia="en-US"/>
        </w:rPr>
        <w:t xml:space="preserve"> a </w:t>
      </w:r>
      <w:r w:rsidR="00734D18" w:rsidRPr="00734D18">
        <w:rPr>
          <w:rFonts w:asciiTheme="minorHAnsi" w:hAnsiTheme="minorHAnsi" w:cstheme="minorHAnsi"/>
          <w:sz w:val="22"/>
          <w:szCs w:val="22"/>
          <w:lang w:eastAsia="en-US"/>
        </w:rPr>
        <w:t>reagovať na zmeny súvisiace s</w:t>
      </w:r>
      <w:r w:rsidR="00734D18">
        <w:rPr>
          <w:rFonts w:asciiTheme="minorHAnsi" w:hAnsiTheme="minorHAnsi" w:cstheme="minorHAnsi"/>
          <w:sz w:val="22"/>
          <w:szCs w:val="22"/>
          <w:lang w:eastAsia="en-US"/>
        </w:rPr>
        <w:t> výstavbou viacpodlažných budov</w:t>
      </w:r>
      <w:r w:rsidR="00756A7C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4DA7208E" w14:textId="4A65594D" w:rsidR="00C5362C" w:rsidRPr="004E5451" w:rsidRDefault="00C5362C" w:rsidP="00C536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EF6903">
        <w:rPr>
          <w:rFonts w:asciiTheme="minorHAnsi" w:hAnsiTheme="minorHAnsi" w:cstheme="minorHAnsi"/>
          <w:sz w:val="22"/>
          <w:szCs w:val="22"/>
          <w:lang w:eastAsia="en-US"/>
        </w:rPr>
        <w:t>Prínosom projektu bude zvýšenie akcieschopnosti Hasičské</w:t>
      </w:r>
      <w:r>
        <w:rPr>
          <w:rFonts w:asciiTheme="minorHAnsi" w:hAnsiTheme="minorHAnsi" w:cstheme="minorHAnsi"/>
          <w:sz w:val="22"/>
          <w:szCs w:val="22"/>
          <w:lang w:eastAsia="en-US"/>
        </w:rPr>
        <w:t>ho a záchranného zboru</w:t>
      </w:r>
      <w:r w:rsidRPr="00EF6903">
        <w:rPr>
          <w:rFonts w:asciiTheme="minorHAnsi" w:hAnsiTheme="minorHAnsi" w:cstheme="minorHAnsi"/>
          <w:sz w:val="22"/>
          <w:szCs w:val="22"/>
          <w:lang w:eastAsia="en-US"/>
        </w:rPr>
        <w:t xml:space="preserve">, modernizácia, zlepšenie kvality a efektívnosti </w:t>
      </w:r>
      <w:r w:rsidRPr="00521E21">
        <w:rPr>
          <w:rFonts w:asciiTheme="minorHAnsi" w:hAnsiTheme="minorHAnsi" w:cstheme="minorHAnsi"/>
          <w:sz w:val="22"/>
          <w:szCs w:val="22"/>
          <w:lang w:eastAsia="en-US"/>
        </w:rPr>
        <w:t xml:space="preserve">ochrany majetku a zdravia. Investícia prispeje k </w:t>
      </w:r>
      <w:r w:rsidRPr="00521E21">
        <w:rPr>
          <w:rFonts w:asciiTheme="minorHAnsi" w:hAnsiTheme="minorHAnsi" w:cstheme="minorHAnsi"/>
          <w:sz w:val="22"/>
          <w:szCs w:val="22"/>
        </w:rPr>
        <w:t xml:space="preserve">zvýšeniu rýchlosti </w:t>
      </w:r>
      <w:r w:rsidRPr="004E5451">
        <w:rPr>
          <w:rFonts w:asciiTheme="minorHAnsi" w:hAnsiTheme="minorHAnsi" w:cstheme="minorHAnsi"/>
          <w:sz w:val="22"/>
          <w:szCs w:val="22"/>
        </w:rPr>
        <w:t xml:space="preserve">výkonu hlavnej činnosti Hasičského a záchranného zboru, k zvýšeniu kvality výkonu Hasičského a záchranného zboru, k zvýšeniu kapacity pre poskytovanie služby a k zníženiu prevádzkových nákladov </w:t>
      </w:r>
      <w:r w:rsidR="00C9427F">
        <w:rPr>
          <w:rFonts w:asciiTheme="minorHAnsi" w:hAnsiTheme="minorHAnsi" w:cstheme="minorHAnsi"/>
          <w:sz w:val="22"/>
          <w:szCs w:val="22"/>
        </w:rPr>
        <w:t>na flotilu</w:t>
      </w:r>
      <w:r w:rsidRPr="004E5451">
        <w:rPr>
          <w:rFonts w:asciiTheme="minorHAnsi" w:hAnsiTheme="minorHAnsi" w:cstheme="minorHAnsi"/>
          <w:sz w:val="22"/>
          <w:szCs w:val="22"/>
        </w:rPr>
        <w:t>.</w:t>
      </w:r>
    </w:p>
    <w:p w14:paraId="1F98BD15" w14:textId="77777777" w:rsidR="00C5362C" w:rsidRDefault="00C5362C" w:rsidP="00C536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4E5451">
        <w:rPr>
          <w:rFonts w:asciiTheme="minorHAnsi" w:hAnsiTheme="minorHAnsi" w:cstheme="minorHAnsi"/>
          <w:sz w:val="22"/>
          <w:szCs w:val="22"/>
          <w:lang w:eastAsia="en-US"/>
        </w:rPr>
        <w:t>Investícia je v súlade so zoznamom priorizovaných investičných projektov (najvyššia priorita 111</w:t>
      </w:r>
      <w:r w:rsidRPr="004E545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4"/>
      </w:r>
      <w:r w:rsidRPr="004E5451">
        <w:rPr>
          <w:rFonts w:asciiTheme="minorHAnsi" w:hAnsiTheme="minorHAnsi" w:cstheme="minorHAnsi"/>
          <w:sz w:val="22"/>
          <w:szCs w:val="22"/>
          <w:lang w:eastAsia="en-US"/>
        </w:rPr>
        <w:t>) a s investičným plánom Ministerstva vnútra.</w:t>
      </w:r>
    </w:p>
    <w:p w14:paraId="419A8BC5" w14:textId="0BC91EC1" w:rsidR="00C5362C" w:rsidRDefault="00C5362C" w:rsidP="00C5362C">
      <w:pPr>
        <w:spacing w:after="160"/>
        <w:jc w:val="both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 w:rsidRPr="00FC4623">
        <w:rPr>
          <w:rFonts w:asciiTheme="minorHAnsi" w:hAnsiTheme="minorHAnsi" w:cstheme="minorHAnsi"/>
          <w:sz w:val="22"/>
          <w:szCs w:val="22"/>
          <w:lang w:eastAsia="en-US"/>
        </w:rPr>
        <w:t>Investícia zároveň zodpovedá Programovému vyhláseniu vlády Slovenskej republiky na obdobie rokov 202</w:t>
      </w:r>
      <w:r w:rsidR="00C00032" w:rsidRPr="00FC4623">
        <w:rPr>
          <w:rFonts w:asciiTheme="minorHAnsi" w:hAnsiTheme="minorHAnsi" w:cstheme="minorHAnsi"/>
          <w:sz w:val="22"/>
          <w:szCs w:val="22"/>
          <w:lang w:eastAsia="en-US"/>
        </w:rPr>
        <w:t>3 – 2027</w:t>
      </w:r>
      <w:r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, kde sa v časti Hasičský a záchranný zbor uvádza, že: </w:t>
      </w:r>
      <w:r w:rsidR="00C00032" w:rsidRPr="00FC4623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„Ministerstvo dohliadne na ďalšiu modernizáciu Hasičského a záchranného zboru Slovenskej republiky s cieľom udržať jeho vysokú akcieschopnosť aj odpovedať na nové trendy v technológiách (napr. zavádzaním alternatívnych ekologických pohonov vozidiel a s tým súvisiacej nabíjacej/čerpacej infraštruktúry). </w:t>
      </w:r>
      <w:r w:rsidR="00C00032" w:rsidRPr="00FC4623">
        <w:rPr>
          <w:rFonts w:asciiTheme="minorHAnsi" w:hAnsiTheme="minorHAnsi" w:cstheme="minorHAnsi"/>
          <w:i/>
          <w:sz w:val="22"/>
          <w:szCs w:val="22"/>
        </w:rPr>
        <w:t>Samozrejmosťou bude modernizácia vybavenia zboru, vrátane modernizácie existujúcich</w:t>
      </w:r>
      <w:r w:rsidR="00C00032" w:rsidRPr="00C00032">
        <w:rPr>
          <w:rFonts w:asciiTheme="minorHAnsi" w:hAnsiTheme="minorHAnsi" w:cstheme="minorHAnsi"/>
          <w:i/>
          <w:sz w:val="22"/>
          <w:szCs w:val="22"/>
        </w:rPr>
        <w:t xml:space="preserve"> hasičských staníc.“</w:t>
      </w: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13EBF605" w14:textId="77228E02" w:rsidR="0003164A" w:rsidRPr="00144018" w:rsidRDefault="0003164A" w:rsidP="00144018">
      <w:pPr>
        <w:pStyle w:val="Nadpis1"/>
        <w:numPr>
          <w:ilvl w:val="0"/>
          <w:numId w:val="29"/>
        </w:numPr>
        <w:rPr>
          <w:color w:val="0070C0"/>
          <w:sz w:val="28"/>
        </w:rPr>
      </w:pPr>
      <w:bookmarkStart w:id="11" w:name="_Toc162351203"/>
      <w:r w:rsidRPr="00144018">
        <w:rPr>
          <w:color w:val="0070C0"/>
          <w:sz w:val="28"/>
        </w:rPr>
        <w:lastRenderedPageBreak/>
        <w:t>Dôvody pre obmenu automobilov</w:t>
      </w:r>
      <w:bookmarkEnd w:id="11"/>
    </w:p>
    <w:p w14:paraId="59B46747" w14:textId="0058BBEC" w:rsidR="007E6FA1" w:rsidRDefault="0003164A" w:rsidP="007E6FA1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F52663">
        <w:rPr>
          <w:rFonts w:asciiTheme="minorHAnsi" w:hAnsiTheme="minorHAnsi" w:cstheme="minorHAnsi"/>
          <w:sz w:val="22"/>
          <w:szCs w:val="22"/>
          <w:lang w:eastAsia="en-US"/>
        </w:rPr>
        <w:t xml:space="preserve">Hlavným dôvodom pre obmenu (a rozšírenie) vozového parku </w:t>
      </w:r>
      <w:r w:rsidR="00327F64" w:rsidRPr="00F52663">
        <w:rPr>
          <w:rFonts w:asciiTheme="minorHAnsi" w:hAnsiTheme="minorHAnsi" w:cstheme="minorHAnsi"/>
          <w:sz w:val="22"/>
          <w:szCs w:val="22"/>
          <w:lang w:eastAsia="en-US"/>
        </w:rPr>
        <w:t xml:space="preserve">automobilových plošín </w:t>
      </w:r>
      <w:r w:rsidRPr="00F52663">
        <w:rPr>
          <w:rFonts w:asciiTheme="minorHAnsi" w:hAnsiTheme="minorHAnsi" w:cstheme="minorHAnsi"/>
          <w:sz w:val="22"/>
          <w:szCs w:val="22"/>
          <w:lang w:eastAsia="en-US"/>
        </w:rPr>
        <w:t>je morálna zastaranosť a vysoký vek súčasných automobilov</w:t>
      </w:r>
      <w:r w:rsidR="00F4508D" w:rsidRPr="00F52663">
        <w:rPr>
          <w:rFonts w:asciiTheme="minorHAnsi" w:hAnsiTheme="minorHAnsi" w:cstheme="minorHAnsi"/>
          <w:sz w:val="22"/>
          <w:szCs w:val="22"/>
          <w:lang w:eastAsia="en-US"/>
        </w:rPr>
        <w:t>. V</w:t>
      </w:r>
      <w:r w:rsidR="00F4508D">
        <w:rPr>
          <w:rFonts w:asciiTheme="minorHAnsi" w:hAnsiTheme="minorHAnsi" w:cstheme="minorHAnsi"/>
          <w:sz w:val="22"/>
          <w:szCs w:val="22"/>
          <w:lang w:eastAsia="en-US"/>
        </w:rPr>
        <w:t xml:space="preserve"> súčasnosti </w:t>
      </w:r>
      <w:r w:rsidR="0048480B">
        <w:rPr>
          <w:rFonts w:asciiTheme="minorHAnsi" w:hAnsiTheme="minorHAnsi" w:cstheme="minorHAnsi"/>
          <w:sz w:val="22"/>
          <w:szCs w:val="22"/>
          <w:lang w:eastAsia="en-US"/>
        </w:rPr>
        <w:t xml:space="preserve">v priemere 23 </w:t>
      </w:r>
      <w:r w:rsidRPr="00521E21">
        <w:rPr>
          <w:rFonts w:asciiTheme="minorHAnsi" w:hAnsiTheme="minorHAnsi" w:cstheme="minorHAnsi"/>
          <w:sz w:val="22"/>
          <w:szCs w:val="22"/>
          <w:lang w:eastAsia="en-US"/>
        </w:rPr>
        <w:t xml:space="preserve">ročné vozidlá prestávajú spĺňať nároky, ktoré sa na nich kladú pri </w:t>
      </w:r>
      <w:r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zabezpečovaní úloh zboru. V odhadovanej dobe dodania </w:t>
      </w:r>
      <w:r w:rsidR="00145B3B">
        <w:rPr>
          <w:rFonts w:asciiTheme="minorHAnsi" w:hAnsiTheme="minorHAnsi" w:cstheme="minorHAnsi"/>
          <w:sz w:val="22"/>
          <w:szCs w:val="22"/>
          <w:lang w:eastAsia="en-US"/>
        </w:rPr>
        <w:t>(2026</w:t>
      </w:r>
      <w:r w:rsidR="004B1D84"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) </w:t>
      </w:r>
      <w:r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bude </w:t>
      </w:r>
      <w:r w:rsidR="004B1D84"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mať </w:t>
      </w:r>
      <w:r w:rsidR="00327F64"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43 automobilov zo 47 za sebou </w:t>
      </w:r>
      <w:r w:rsidRPr="002B64C1">
        <w:rPr>
          <w:rFonts w:asciiTheme="minorHAnsi" w:hAnsiTheme="minorHAnsi" w:cstheme="minorHAnsi"/>
          <w:sz w:val="22"/>
          <w:szCs w:val="22"/>
          <w:lang w:eastAsia="en-US"/>
        </w:rPr>
        <w:t>viac ako 15 rokov</w:t>
      </w:r>
      <w:r w:rsidR="004B1D84"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 aktívnej</w:t>
      </w:r>
      <w:r w:rsidR="004B1D84">
        <w:rPr>
          <w:rFonts w:asciiTheme="minorHAnsi" w:hAnsiTheme="minorHAnsi" w:cstheme="minorHAnsi"/>
          <w:sz w:val="22"/>
          <w:szCs w:val="22"/>
          <w:lang w:eastAsia="en-US"/>
        </w:rPr>
        <w:t xml:space="preserve"> služby</w:t>
      </w:r>
      <w:r w:rsidR="00327F64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4B1D84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7E6FA1" w:rsidRPr="00E13823">
        <w:rPr>
          <w:rFonts w:asciiTheme="minorHAnsi" w:hAnsiTheme="minorHAnsi" w:cstheme="minorHAnsi"/>
          <w:sz w:val="22"/>
          <w:szCs w:val="22"/>
          <w:lang w:eastAsia="en-US"/>
        </w:rPr>
        <w:t xml:space="preserve">Ďalším dôvodom </w:t>
      </w:r>
      <w:r w:rsidR="007E6FA1" w:rsidRPr="00E13823">
        <w:rPr>
          <w:rFonts w:asciiTheme="minorHAnsi" w:hAnsiTheme="minorHAnsi" w:cstheme="minorHAnsi"/>
          <w:sz w:val="22"/>
          <w:szCs w:val="22"/>
          <w:lang w:eastAsia="en-US"/>
        </w:rPr>
        <w:br/>
        <w:t xml:space="preserve">pre obmenu je  rýchla zástavba výškových budov v rámci územia Slovenskej republiky, hlavne </w:t>
      </w:r>
      <w:r w:rsidR="007E6FA1" w:rsidRPr="00E13823">
        <w:rPr>
          <w:rFonts w:asciiTheme="minorHAnsi" w:hAnsiTheme="minorHAnsi" w:cstheme="minorHAnsi"/>
          <w:sz w:val="22"/>
          <w:szCs w:val="22"/>
          <w:lang w:eastAsia="en-US"/>
        </w:rPr>
        <w:br/>
        <w:t xml:space="preserve">vo väčších mestách, kde sa vzhľadom na prudký nárast výstavby </w:t>
      </w:r>
      <w:r w:rsidR="00DA6C07">
        <w:rPr>
          <w:rFonts w:asciiTheme="minorHAnsi" w:hAnsiTheme="minorHAnsi" w:cstheme="minorHAnsi"/>
          <w:sz w:val="22"/>
          <w:szCs w:val="22"/>
          <w:lang w:eastAsia="en-US"/>
        </w:rPr>
        <w:t xml:space="preserve">javí, </w:t>
      </w:r>
      <w:r w:rsidR="007E6FA1" w:rsidRPr="00E13823">
        <w:rPr>
          <w:rFonts w:asciiTheme="minorHAnsi" w:hAnsiTheme="minorHAnsi" w:cstheme="minorHAnsi"/>
          <w:sz w:val="22"/>
          <w:szCs w:val="22"/>
          <w:lang w:eastAsia="en-US"/>
        </w:rPr>
        <w:t>zo zásahovej praxe</w:t>
      </w:r>
      <w:r w:rsidR="00DA6C07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7E6FA1" w:rsidRPr="00E13823">
        <w:rPr>
          <w:rFonts w:asciiTheme="minorHAnsi" w:hAnsiTheme="minorHAnsi" w:cstheme="minorHAnsi"/>
          <w:sz w:val="22"/>
          <w:szCs w:val="22"/>
          <w:lang w:eastAsia="en-US"/>
        </w:rPr>
        <w:t xml:space="preserve"> súčasný počet výškovej techniky ako nedostatočný. </w:t>
      </w:r>
    </w:p>
    <w:p w14:paraId="0B350EEB" w14:textId="112024AD" w:rsidR="0003164A" w:rsidRPr="00B24343" w:rsidRDefault="009C0F8C" w:rsidP="00B24343">
      <w:pPr>
        <w:pStyle w:val="Nadpis2"/>
        <w:numPr>
          <w:ilvl w:val="1"/>
          <w:numId w:val="29"/>
        </w:numPr>
        <w:ind w:left="567" w:hanging="567"/>
        <w:rPr>
          <w:color w:val="0070C0"/>
        </w:rPr>
      </w:pPr>
      <w:bookmarkStart w:id="12" w:name="_Toc162351204"/>
      <w:r w:rsidRPr="00B24343">
        <w:rPr>
          <w:color w:val="0070C0"/>
        </w:rPr>
        <w:t>Dostupné publikácie</w:t>
      </w:r>
      <w:r w:rsidR="0003164A" w:rsidRPr="00B24343">
        <w:rPr>
          <w:color w:val="0070C0"/>
        </w:rPr>
        <w:t xml:space="preserve"> a štandardy</w:t>
      </w:r>
      <w:bookmarkEnd w:id="12"/>
    </w:p>
    <w:p w14:paraId="0D89F563" w14:textId="011F84DA" w:rsidR="0003164A" w:rsidRPr="002B64C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Otázka štandardov pre používanie a výmenu hasičskej techniky je pomerne podrobne rozpracovaná </w:t>
      </w:r>
      <w:r w:rsidR="000A103F" w:rsidRPr="002B64C1"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2B64C1">
        <w:rPr>
          <w:rFonts w:asciiTheme="minorHAnsi" w:hAnsiTheme="minorHAnsi" w:cstheme="minorHAnsi"/>
          <w:sz w:val="22"/>
          <w:szCs w:val="22"/>
          <w:lang w:eastAsia="en-US"/>
        </w:rPr>
        <w:t xml:space="preserve">vo viacerých zahraničných publikáciách. </w:t>
      </w:r>
    </w:p>
    <w:p w14:paraId="00978A4C" w14:textId="77777777" w:rsidR="005965D6" w:rsidRPr="00AE037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Z dostupných </w:t>
      </w:r>
      <w:r w:rsidR="009C0F8C" w:rsidRPr="00AE0371">
        <w:rPr>
          <w:rFonts w:asciiTheme="minorHAnsi" w:hAnsiTheme="minorHAnsi" w:cstheme="minorHAnsi"/>
          <w:sz w:val="22"/>
          <w:szCs w:val="22"/>
          <w:lang w:eastAsia="en-US"/>
        </w:rPr>
        <w:t>materiálov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sa viaceré zhodujú na maximálnom intervale 15 rokov služby pre výmenu prvovýjazdového vozidla. Bolo vierohodne preukázané, že počas tohto obdobia dokáže hasičská technika efektívne reagovať s vysokou mierou spoľahlivosti. Nasledujúcich 5 rokov môže technika slúžiť ako rezerva v prípade veľkých požiarov. Po 20</w:t>
      </w:r>
      <w:r w:rsidR="004B1D84" w:rsidRPr="00AE0371">
        <w:rPr>
          <w:rFonts w:asciiTheme="minorHAnsi" w:hAnsiTheme="minorHAnsi" w:cstheme="minorHAnsi"/>
          <w:sz w:val="22"/>
          <w:szCs w:val="22"/>
          <w:lang w:eastAsia="en-US"/>
        </w:rPr>
        <w:t>. roku</w:t>
      </w:r>
      <w:r w:rsidR="005965D6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veku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by mala technika odísť do výslužby</w:t>
      </w:r>
      <w:r w:rsidRPr="00AE037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5"/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50A122FB" w14:textId="77777777" w:rsidR="0003164A" w:rsidRPr="00AE037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Závery z článku venovanému obmene hasičských vozidiel z prostredia USA odporúčajú výmenu po 12 rokoch používania (</w:t>
      </w:r>
      <w:r w:rsidR="00D06E01" w:rsidRPr="00AE0371">
        <w:rPr>
          <w:rFonts w:asciiTheme="minorHAnsi" w:hAnsiTheme="minorHAnsi" w:cstheme="minorHAnsi"/>
          <w:sz w:val="22"/>
          <w:szCs w:val="22"/>
          <w:lang w:eastAsia="en-US"/>
        </w:rPr>
        <w:t>v niektorých prípadoch je odporúčaná výmena po 15 rokoch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)</w:t>
      </w:r>
      <w:r w:rsidRPr="00AE037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6"/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50C7D8D1" w14:textId="4082F1A9" w:rsidR="00FA3345" w:rsidRPr="00AE0371" w:rsidRDefault="00FA3345" w:rsidP="00FA3345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Podľa National Fire Protection association (NFPA)</w:t>
      </w:r>
      <w:r w:rsidRPr="00AE037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7"/>
      </w:r>
      <w:r w:rsidR="00211CA8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pre maximalizovanie schopností hasičov a minimalizovanie rizika zranení, je dôležité, aby boli hasičské prístroje vybavené najnovšími bezpečnostnými prvkami a prevádzkovými schopnosťami. </w:t>
      </w:r>
      <w:r w:rsidR="000A103F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Pretože zmeny a </w:t>
      </w:r>
      <w:r w:rsidR="00211CA8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vylepšenia </w:t>
      </w:r>
      <w:r w:rsidR="00585A03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techniky v nedávnej minulosti (10 - 15 rokov) </w:t>
      </w:r>
      <w:r w:rsidR="00211CA8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boli významné, požiarne zbory by mali zvážiť hodnotu </w:t>
      </w:r>
      <w:r w:rsidR="000A103F" w:rsidRPr="00AE0371">
        <w:rPr>
          <w:rFonts w:asciiTheme="minorHAnsi" w:hAnsiTheme="minorHAnsi" w:cstheme="minorHAnsi"/>
          <w:sz w:val="22"/>
          <w:szCs w:val="22"/>
          <w:lang w:eastAsia="en-US"/>
        </w:rPr>
        <w:br/>
      </w:r>
      <w:r w:rsidR="00211CA8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(alebo riziko) pre hasičov, ak budú mať hasičskú techniku </w:t>
      </w:r>
      <w:r w:rsidR="00585A03" w:rsidRPr="00AE0371">
        <w:rPr>
          <w:rFonts w:asciiTheme="minorHAnsi" w:hAnsiTheme="minorHAnsi" w:cstheme="minorHAnsi"/>
          <w:sz w:val="22"/>
          <w:szCs w:val="22"/>
          <w:lang w:eastAsia="en-US"/>
        </w:rPr>
        <w:t>staršiu</w:t>
      </w:r>
      <w:r w:rsidR="00211CA8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ako 15 rokov v</w:t>
      </w:r>
      <w:r w:rsidR="002767AC" w:rsidRPr="00AE0371">
        <w:rPr>
          <w:rFonts w:asciiTheme="minorHAnsi" w:hAnsiTheme="minorHAnsi" w:cstheme="minorHAnsi"/>
          <w:sz w:val="22"/>
          <w:szCs w:val="22"/>
          <w:lang w:eastAsia="en-US"/>
        </w:rPr>
        <w:t> aktívnej službe v prvej línii</w:t>
      </w:r>
      <w:r w:rsidR="00585A03" w:rsidRPr="00AE0371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1DD5A2DE" w14:textId="0764E321" w:rsidR="0003164A" w:rsidRPr="00B24343" w:rsidRDefault="0003164A" w:rsidP="003C7019">
      <w:pPr>
        <w:pStyle w:val="Nadpis2"/>
        <w:numPr>
          <w:ilvl w:val="1"/>
          <w:numId w:val="29"/>
        </w:numPr>
        <w:ind w:left="567" w:hanging="567"/>
        <w:rPr>
          <w:color w:val="0070C0"/>
        </w:rPr>
      </w:pPr>
      <w:bookmarkStart w:id="13" w:name="_Toc162351205"/>
      <w:r w:rsidRPr="00B24343">
        <w:rPr>
          <w:color w:val="0070C0"/>
        </w:rPr>
        <w:t>Pokyny súčastí Ministerstva vnútra</w:t>
      </w:r>
      <w:bookmarkEnd w:id="13"/>
      <w:r w:rsidRPr="00B24343">
        <w:rPr>
          <w:color w:val="0070C0"/>
        </w:rPr>
        <w:t xml:space="preserve"> </w:t>
      </w:r>
    </w:p>
    <w:p w14:paraId="27D5E96E" w14:textId="77777777" w:rsidR="0003164A" w:rsidRPr="00AE037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V súčasnosti Hasičský a záchranný zbor nemá zavedenú internú politiku pre určenie vekovej (či inej) hranice na obmenu vozového parku a pre súvisiace postupy. Zavedený takisto nie je manažment flotily. Miera opotrebenia automobilov nie je centrálne</w:t>
      </w:r>
      <w:r w:rsidR="004B1D84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sledovaná, či kategorizovaná. S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ledované sú iba celkové náklady na opravu, stav tachometra</w:t>
      </w:r>
      <w:r w:rsidR="00F62F1E" w:rsidRPr="00AE0371">
        <w:rPr>
          <w:rFonts w:asciiTheme="minorHAnsi" w:hAnsiTheme="minorHAnsi" w:cstheme="minorHAnsi"/>
          <w:sz w:val="22"/>
          <w:szCs w:val="22"/>
          <w:lang w:eastAsia="en-US"/>
        </w:rPr>
        <w:t>, motohodiny čerpadla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a spôsobilosť pre vykonávanie zásahov (áno / nie). </w:t>
      </w:r>
    </w:p>
    <w:p w14:paraId="5468DF13" w14:textId="77777777" w:rsidR="0003164A" w:rsidRPr="00AE037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Odporúčaný vek pre výmenu hasičsk</w:t>
      </w:r>
      <w:r w:rsidR="005965D6" w:rsidRPr="00AE0371">
        <w:rPr>
          <w:rFonts w:asciiTheme="minorHAnsi" w:hAnsiTheme="minorHAnsi" w:cstheme="minorHAnsi"/>
          <w:sz w:val="22"/>
          <w:szCs w:val="22"/>
          <w:lang w:eastAsia="en-US"/>
        </w:rPr>
        <w:t>ých vozidiel je možné vyvodiť z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interných predpisov Ministerstva vnútra</w:t>
      </w:r>
      <w:r w:rsidR="005965D6" w:rsidRPr="00AE0371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ktoré</w:t>
      </w:r>
      <w:r w:rsidR="005965D6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boli v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5965D6" w:rsidRPr="00AE0371">
        <w:rPr>
          <w:rFonts w:asciiTheme="minorHAnsi" w:hAnsiTheme="minorHAnsi" w:cstheme="minorHAnsi"/>
          <w:sz w:val="22"/>
          <w:szCs w:val="22"/>
          <w:lang w:eastAsia="en-US"/>
        </w:rPr>
        <w:t>minulos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ti prijaté a platné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5642CBFE" w14:textId="77777777" w:rsidR="0003164A" w:rsidRPr="00AE037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Nepriamym odporúčaním je Pokyn generálneho riaditeľa sekcie ekonomiky Ministerstva vnútra Slovenskej republiky o kritériách posudzovania efektívnosti nadobúdania cestných motorových vozidiel do správy rozpočtovej organizácie Ministerstvo vnútra Slovenskej republiky č. 10/2008. V tomto prípade 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bol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kritériom efektívnosti maximálny počet rokov, maximálny počet kilometrov a obhliadka fyzického stavu. V prípade nákladných vozidiel nad 3,5 t celkovej hmotnosti, špeciálnych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lastRenderedPageBreak/>
        <w:t xml:space="preserve">automobilov, ťahačov, prípojných vozidiel, traktorov, pracovných strojov a vojenských vozidiel 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išlo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o maximálne 8 rokov, alebo 100 000 najazdených kilometrov, kedy môže odborný útvar zhodnotiť nadobudnutie motorového vozidla do správy Ministerstva vnútra Slovenskej republiky ako efektívne.</w:t>
      </w:r>
    </w:p>
    <w:p w14:paraId="5B98C549" w14:textId="77777777" w:rsidR="0003164A" w:rsidRPr="00AE037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Rozkaz prezidenta Hasičského a záchranného zboru č. 13/2006 v bode II. písm. c) 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určoval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vekovú hranicu na trvalé vyradenie hasičskej techniky z používania, ak výrobca nestanovuje inak, na 12 rokov od roku výroby. Rozkaz však 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nerozlišoval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medzi jednotli</w:t>
      </w:r>
      <w:r w:rsidR="00EF7BAF" w:rsidRPr="00AE0371">
        <w:rPr>
          <w:rFonts w:asciiTheme="minorHAnsi" w:hAnsiTheme="minorHAnsi" w:cstheme="minorHAnsi"/>
          <w:sz w:val="22"/>
          <w:szCs w:val="22"/>
          <w:lang w:eastAsia="en-US"/>
        </w:rPr>
        <w:t>vými typmi techniky a 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stanovoval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EF7BAF" w:rsidRPr="00AE0371">
        <w:rPr>
          <w:rFonts w:asciiTheme="minorHAnsi" w:hAnsiTheme="minorHAnsi" w:cstheme="minorHAnsi"/>
          <w:sz w:val="22"/>
          <w:szCs w:val="22"/>
          <w:lang w:eastAsia="en-US"/>
        </w:rPr>
        <w:t>jednu univerzálnu hodnotu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EF7BAF" w:rsidRPr="00AE0371">
        <w:rPr>
          <w:rFonts w:asciiTheme="minorHAnsi" w:hAnsiTheme="minorHAnsi" w:cstheme="minorHAnsi"/>
          <w:sz w:val="22"/>
          <w:szCs w:val="22"/>
          <w:lang w:eastAsia="en-US"/>
        </w:rPr>
        <w:t>-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12 rokov od roku výroby. </w:t>
      </w:r>
      <w:r w:rsidR="0039136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Takmer celá (okrem 4 kusov)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súčas</w:t>
      </w:r>
      <w:r w:rsidR="00F4713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ná flotila </w:t>
      </w:r>
      <w:r w:rsidR="0039136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automobilových plošín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je vo vyššom veku, ako 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stanovoval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predpis.</w:t>
      </w:r>
    </w:p>
    <w:p w14:paraId="0ED55E95" w14:textId="48B5AE91" w:rsidR="0003164A" w:rsidRPr="00AE0371" w:rsidRDefault="0003164A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Ako bolo vyššie spomenuté, Rozkaz prezidenta Hasičského a záchranného zboru č. 13/2006 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obsahoval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aj normatív, ktorý </w:t>
      </w:r>
      <w:r w:rsidR="00C24135" w:rsidRPr="00AE0371">
        <w:rPr>
          <w:rFonts w:asciiTheme="minorHAnsi" w:hAnsiTheme="minorHAnsi" w:cstheme="minorHAnsi"/>
          <w:sz w:val="22"/>
          <w:szCs w:val="22"/>
          <w:lang w:eastAsia="en-US"/>
        </w:rPr>
        <w:t>určoval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, že každá hasičská stanica </w:t>
      </w:r>
      <w:r w:rsidR="0039136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kategórie II., III., IV., a V.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by mala mať k dispozícii </w:t>
      </w:r>
      <w:r w:rsidR="0039136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automobilovú plošinu.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Celkovo je v súčasnosti pre 118 hasičských staníc (115 hasičskýc</w:t>
      </w:r>
      <w:r w:rsidR="00B37297" w:rsidRPr="00AE0371">
        <w:rPr>
          <w:rFonts w:asciiTheme="minorHAnsi" w:hAnsiTheme="minorHAnsi" w:cstheme="minorHAnsi"/>
          <w:sz w:val="22"/>
          <w:szCs w:val="22"/>
          <w:lang w:eastAsia="en-US"/>
        </w:rPr>
        <w:t>h staníc + 3 záchranné brigády)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k dispozícii </w:t>
      </w:r>
      <w:r w:rsidR="00391361" w:rsidRPr="00AE0371">
        <w:rPr>
          <w:rFonts w:asciiTheme="minorHAnsi" w:hAnsiTheme="minorHAnsi" w:cstheme="minorHAnsi"/>
          <w:sz w:val="22"/>
          <w:szCs w:val="22"/>
          <w:lang w:eastAsia="en-US"/>
        </w:rPr>
        <w:t>47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C86603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automobilových </w:t>
      </w:r>
      <w:r w:rsidR="00391361" w:rsidRPr="00AE0371">
        <w:rPr>
          <w:rFonts w:asciiTheme="minorHAnsi" w:hAnsiTheme="minorHAnsi" w:cstheme="minorHAnsi"/>
          <w:sz w:val="22"/>
          <w:szCs w:val="22"/>
          <w:lang w:eastAsia="en-US"/>
        </w:rPr>
        <w:t>plošín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, pričom sa do budúcna počíta s vybudovaním </w:t>
      </w:r>
      <w:r w:rsidR="00B3162E" w:rsidRPr="00AE0371">
        <w:rPr>
          <w:rFonts w:asciiTheme="minorHAnsi" w:hAnsiTheme="minorHAnsi" w:cstheme="minorHAnsi"/>
          <w:sz w:val="22"/>
          <w:szCs w:val="22"/>
          <w:lang w:eastAsia="en-US"/>
        </w:rPr>
        <w:t>nových</w:t>
      </w:r>
      <w:r w:rsidR="00F62F1E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hasičských staníc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(</w:t>
      </w:r>
      <w:r w:rsidR="00F62F1E" w:rsidRPr="00AE0371">
        <w:rPr>
          <w:rFonts w:asciiTheme="minorHAnsi" w:hAnsiTheme="minorHAnsi" w:cstheme="minorHAnsi"/>
          <w:sz w:val="22"/>
          <w:szCs w:val="22"/>
          <w:lang w:eastAsia="en-US"/>
        </w:rPr>
        <w:t>Bratislava-Rača, Bratislava-Devínska Nová Ves, Košice, Banská Bystrica – financovan</w:t>
      </w:r>
      <w:r w:rsidR="00AE0371">
        <w:rPr>
          <w:rFonts w:asciiTheme="minorHAnsi" w:hAnsiTheme="minorHAnsi" w:cstheme="minorHAnsi"/>
          <w:sz w:val="22"/>
          <w:szCs w:val="22"/>
          <w:lang w:eastAsia="en-US"/>
        </w:rPr>
        <w:t>é z Plánu obnovy a odolnosti SR,</w:t>
      </w:r>
      <w:r w:rsidR="00F62F1E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64E8E" w:rsidRPr="00AE0371">
        <w:rPr>
          <w:rFonts w:asciiTheme="minorHAnsi" w:hAnsiTheme="minorHAnsi" w:cstheme="minorHAnsi"/>
          <w:sz w:val="22"/>
          <w:szCs w:val="22"/>
          <w:lang w:eastAsia="en-US"/>
        </w:rPr>
        <w:t>hasičská stanica v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Bidovciach</w:t>
      </w:r>
      <w:r w:rsidR="00664E8E" w:rsidRPr="00AE0371">
        <w:rPr>
          <w:rFonts w:asciiTheme="minorHAnsi" w:hAnsiTheme="minorHAnsi" w:cstheme="minorHAnsi"/>
          <w:sz w:val="22"/>
          <w:szCs w:val="22"/>
          <w:lang w:eastAsia="en-US"/>
        </w:rPr>
        <w:t>, hasičská stanica Prešov</w:t>
      </w:r>
      <w:r w:rsidR="00B41BCD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64E8E" w:rsidRPr="00AE0371">
        <w:rPr>
          <w:rFonts w:asciiTheme="minorHAnsi" w:hAnsiTheme="minorHAnsi" w:cstheme="minorHAnsi"/>
          <w:sz w:val="22"/>
          <w:szCs w:val="22"/>
          <w:lang w:eastAsia="en-US"/>
        </w:rPr>
        <w:t>-</w:t>
      </w:r>
      <w:r w:rsidR="00B41BCD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64E8E" w:rsidRPr="00AE0371">
        <w:rPr>
          <w:rFonts w:asciiTheme="minorHAnsi" w:hAnsiTheme="minorHAnsi" w:cstheme="minorHAnsi"/>
          <w:sz w:val="22"/>
          <w:szCs w:val="22"/>
          <w:lang w:eastAsia="en-US"/>
        </w:rPr>
        <w:t>Vydumanec – pri cestnom tunely</w:t>
      </w:r>
      <w:r w:rsidR="002F7873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na základe dohody s NDS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).</w:t>
      </w:r>
    </w:p>
    <w:p w14:paraId="2A9A4489" w14:textId="3B8917DF" w:rsidR="0003164A" w:rsidRPr="008B6DBE" w:rsidRDefault="0003164A" w:rsidP="008B6DBE">
      <w:pPr>
        <w:pStyle w:val="Nadpis2"/>
        <w:numPr>
          <w:ilvl w:val="1"/>
          <w:numId w:val="29"/>
        </w:numPr>
        <w:ind w:left="567" w:hanging="567"/>
        <w:rPr>
          <w:color w:val="0070C0"/>
        </w:rPr>
      </w:pPr>
      <w:bookmarkStart w:id="14" w:name="_Toc162351206"/>
      <w:r w:rsidRPr="008B6DBE">
        <w:rPr>
          <w:color w:val="0070C0"/>
        </w:rPr>
        <w:t>Bodovací systém podľa stavu vozidla</w:t>
      </w:r>
      <w:bookmarkEnd w:id="14"/>
    </w:p>
    <w:p w14:paraId="7B43FD67" w14:textId="77777777" w:rsidR="00C81E4B" w:rsidRPr="00C81E4B" w:rsidRDefault="00C81E4B" w:rsidP="00207072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Pri hodnotení potreby výmeny hasičskej techniky sa v zahraničí bežne používa bodovací systém. Pomáha zjednodušiť hodnotenie stavu vozidiel, ich opotrebovania a potrebu výmeny. Ide o čo najobjektívnejšie posúdenie stavu vozidla alebo techniky na základe transparentných a ľahko hodnotiteľných kritérií. Pri dôslednej aktualizácii a sledovaní bodového hodnotenia má organizácia systém skorej indikácie potreby výmeny zastaranej, zničenej alebo obsolentnej technológie. Organizácia tak má možnosť začať plánovať výmenu technológie</w:t>
      </w:r>
      <w:r w:rsidRPr="00C81E4B">
        <w:rPr>
          <w:rFonts w:asciiTheme="minorHAnsi" w:hAnsiTheme="minorHAnsi" w:cstheme="minorHAnsi"/>
          <w:sz w:val="22"/>
          <w:szCs w:val="22"/>
          <w:lang w:eastAsia="en-US"/>
        </w:rPr>
        <w:t xml:space="preserve">, kým sa nepriblíži ku kritickej hranici. </w:t>
      </w:r>
    </w:p>
    <w:p w14:paraId="7A5D5D1D" w14:textId="0627DA54" w:rsidR="00C81E4B" w:rsidRPr="00AE0371" w:rsidRDefault="00C81E4B" w:rsidP="00207072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Hasičský a záchranný zbor v súčasnosti nemá zavedený </w:t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podobný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bodovací systém </w:t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>kontroly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. Pre potreby posúdenia</w:t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investície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z pohľadu </w:t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>opotrebovania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>techniky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sme </w:t>
      </w:r>
      <w:r w:rsidR="00EF7BAF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stav techniky „preverili“ pomocou </w:t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>verejne dostupného systému, ktorý je zavedený v Charleston County, South Carolina, USA</w:t>
      </w:r>
      <w:r w:rsidR="004E788C" w:rsidRPr="00AE037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8"/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Pri analýze pomocou váženého bodovacieho systému terajšieho stavu flotily </w:t>
      </w:r>
      <w:r w:rsidR="004D5479" w:rsidRPr="00AE0371">
        <w:rPr>
          <w:rFonts w:asciiTheme="minorHAnsi" w:hAnsiTheme="minorHAnsi" w:cstheme="minorHAnsi"/>
          <w:sz w:val="22"/>
          <w:szCs w:val="22"/>
          <w:lang w:eastAsia="en-US"/>
        </w:rPr>
        <w:t>AP 32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sme brali do úvahy faktory: vek vozidla, nájazd v kilometroch, typ služby, servisné náklady a počet opráv</w:t>
      </w:r>
      <w:r w:rsidR="00F70C00" w:rsidRPr="00AE037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9"/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. Jednotlivé kategórie majú rôznu váhu podľa ktorej je u</w:t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>rčená horná hranica počtu bodov</w:t>
      </w:r>
      <w:r w:rsidRPr="00AE037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0"/>
      </w:r>
      <w:r w:rsidR="00F70C00" w:rsidRPr="00AE0371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6ACA15BF" w14:textId="77777777" w:rsidR="00C81E4B" w:rsidRPr="00AE0371" w:rsidRDefault="00C81E4B" w:rsidP="00207072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Vek vozidla: Najdôležitejšou kategóriou je vek vozidla. Aj pri nízkom využití vozidla sa prejavuje okrem fyzického aj morálne opotrebovanie. Pri bodovom ohodnotení sa udeľuje 1 bod za každý rok veku vozidla.</w:t>
      </w:r>
    </w:p>
    <w:p w14:paraId="65B13619" w14:textId="77777777" w:rsidR="00C81E4B" w:rsidRPr="00AE0371" w:rsidRDefault="00C81E4B" w:rsidP="00207072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Nájazd: Odjazdenými kilometrami sa vozidlá výraze opotrebúvajú. 1 bod </w:t>
      </w:r>
      <w:r w:rsidR="00C863D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sa pridelí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za každých 1</w:t>
      </w:r>
      <w:r w:rsidR="00A24D47" w:rsidRPr="00AE0371">
        <w:rPr>
          <w:rFonts w:asciiTheme="minorHAnsi" w:hAnsiTheme="minorHAnsi" w:cstheme="minorHAnsi"/>
          <w:sz w:val="22"/>
          <w:szCs w:val="22"/>
          <w:lang w:eastAsia="en-US"/>
        </w:rPr>
        <w:t>0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tisíc najazdených kilometrov. </w:t>
      </w:r>
    </w:p>
    <w:p w14:paraId="5A7544B5" w14:textId="02FD12E1" w:rsidR="00C81E4B" w:rsidRPr="00AE0371" w:rsidRDefault="00C81E4B" w:rsidP="00207072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Typ služby: Čím vyššie riziko poškodenia a opotrebovania pri výkone služby</w:t>
      </w:r>
      <w:r w:rsidR="00FA62DE" w:rsidRPr="00AE0371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tým vyšší počet bodov. Napr</w:t>
      </w:r>
      <w:r w:rsidR="00D17971" w:rsidRPr="00AE0371">
        <w:rPr>
          <w:rFonts w:asciiTheme="minorHAnsi" w:hAnsiTheme="minorHAnsi" w:cstheme="minorHAnsi"/>
          <w:sz w:val="22"/>
          <w:szCs w:val="22"/>
          <w:lang w:eastAsia="en-US"/>
        </w:rPr>
        <w:t>íklad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664E8E" w:rsidRPr="00AE0371">
        <w:rPr>
          <w:rFonts w:asciiTheme="minorHAnsi" w:hAnsiTheme="minorHAnsi" w:cstheme="minorHAnsi"/>
          <w:sz w:val="22"/>
          <w:szCs w:val="22"/>
          <w:lang w:eastAsia="en-US"/>
        </w:rPr>
        <w:t>h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asičské autá kategórie </w:t>
      </w:r>
      <w:r w:rsidR="0097734F" w:rsidRPr="00AE0371">
        <w:rPr>
          <w:rFonts w:asciiTheme="minorHAnsi" w:hAnsiTheme="minorHAnsi" w:cstheme="minorHAnsi"/>
          <w:sz w:val="22"/>
          <w:szCs w:val="22"/>
          <w:lang w:eastAsia="en-US"/>
        </w:rPr>
        <w:t>automobilová plošina dostávajú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5 bodov z 5, ako vozidlá s vysokým vyťažením. </w:t>
      </w:r>
      <w:r w:rsidR="00E04C73" w:rsidRPr="00AE0371">
        <w:rPr>
          <w:rFonts w:asciiTheme="minorHAnsi" w:hAnsiTheme="minorHAnsi" w:cstheme="minorHAnsi"/>
          <w:sz w:val="22"/>
          <w:szCs w:val="22"/>
          <w:lang w:eastAsia="en-US"/>
        </w:rPr>
        <w:t>Osobné automobily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, ktoré nechodia do ťažkých terénov</w:t>
      </w:r>
      <w:r w:rsidR="00C863D5" w:rsidRPr="00AE0371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majú 1 bod.</w:t>
      </w:r>
    </w:p>
    <w:p w14:paraId="5FD9B59C" w14:textId="77777777" w:rsidR="00C81E4B" w:rsidRPr="00AE0371" w:rsidRDefault="00C81E4B" w:rsidP="00207072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Spoľahlivosť: Body sa priraďujú na základe počtu opráv v priebehu roku. 5 bodov dostane vozidlo, ktoré je potrebné dať do servisu minimálne 2x za mesiac, 1 bod dostane vozidlo, pri ktorom je potrebná oprava maximálne každé 3 mesiace. Berieme do úvahy priemer za posledné 3 roky. </w:t>
      </w:r>
    </w:p>
    <w:p w14:paraId="3E19040E" w14:textId="77777777" w:rsidR="00C81E4B" w:rsidRPr="00AE0371" w:rsidRDefault="00C81E4B" w:rsidP="00207072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lastRenderedPageBreak/>
        <w:t xml:space="preserve">Náklady na údržbu a opravy: Body sa udeľujú na základe podielu ceny opráv a údržby na nákupnej cene auta. 1 bod za každých 20 % podielu. 5 bodov dostane vozidlo, pri ktorom cena opráv je rovná alebo vyššia ako nákupná cena vozidla, 1 bod dostane vozidlo, ktorého cena opráv je rovná alebo menšia ako 20 % nákupnej ceny. </w:t>
      </w:r>
    </w:p>
    <w:p w14:paraId="60BD5384" w14:textId="3E1673A2" w:rsidR="00C24135" w:rsidRPr="004D5479" w:rsidRDefault="00C81E4B" w:rsidP="009B6A60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4D5479">
        <w:rPr>
          <w:rFonts w:asciiTheme="minorHAnsi" w:hAnsiTheme="minorHAnsi" w:cstheme="minorHAnsi"/>
          <w:sz w:val="22"/>
          <w:szCs w:val="22"/>
          <w:lang w:eastAsia="en-US"/>
        </w:rPr>
        <w:t xml:space="preserve">Výsledná stupnica určuje </w:t>
      </w:r>
      <w:r w:rsidR="00C24135" w:rsidRPr="004D5479">
        <w:rPr>
          <w:rFonts w:asciiTheme="minorHAnsi" w:hAnsiTheme="minorHAnsi" w:cstheme="minorHAnsi"/>
          <w:sz w:val="22"/>
          <w:szCs w:val="22"/>
          <w:lang w:eastAsia="en-US"/>
        </w:rPr>
        <w:t xml:space="preserve">stav </w:t>
      </w:r>
      <w:r w:rsidR="00410D5F" w:rsidRPr="004D5479">
        <w:rPr>
          <w:rFonts w:asciiTheme="minorHAnsi" w:hAnsiTheme="minorHAnsi" w:cstheme="minorHAnsi"/>
          <w:sz w:val="22"/>
          <w:szCs w:val="22"/>
          <w:lang w:eastAsia="en-US"/>
        </w:rPr>
        <w:t>automobilu</w:t>
      </w:r>
      <w:r w:rsidR="00C24135" w:rsidRPr="004D5479">
        <w:rPr>
          <w:rFonts w:asciiTheme="minorHAnsi" w:hAnsiTheme="minorHAnsi" w:cstheme="minorHAnsi"/>
          <w:sz w:val="22"/>
          <w:szCs w:val="22"/>
          <w:lang w:eastAsia="en-US"/>
        </w:rPr>
        <w:t xml:space="preserve"> a potrebu jeho výmeny.</w:t>
      </w:r>
    </w:p>
    <w:p w14:paraId="5A39E543" w14:textId="0A8F746C" w:rsidR="00C24135" w:rsidRPr="004D5479" w:rsidRDefault="00C24135" w:rsidP="00C24135">
      <w:pPr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4D5479">
        <w:rPr>
          <w:rFonts w:asciiTheme="minorHAnsi" w:hAnsiTheme="minorHAnsi" w:cstheme="minorHAnsi"/>
          <w:i/>
          <w:sz w:val="22"/>
          <w:szCs w:val="22"/>
          <w:lang w:eastAsia="en-US"/>
        </w:rPr>
        <w:t>Tabuľka</w:t>
      </w:r>
      <w:r w:rsidR="00410D5F" w:rsidRPr="004D5479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</w:t>
      </w:r>
      <w:r w:rsidR="005F0FA0">
        <w:rPr>
          <w:rFonts w:asciiTheme="minorHAnsi" w:hAnsiTheme="minorHAnsi" w:cstheme="minorHAnsi"/>
          <w:i/>
          <w:sz w:val="22"/>
          <w:szCs w:val="22"/>
          <w:lang w:eastAsia="en-US"/>
        </w:rPr>
        <w:t>4</w:t>
      </w:r>
      <w:r w:rsidRPr="004D5479">
        <w:rPr>
          <w:rFonts w:asciiTheme="minorHAnsi" w:hAnsiTheme="minorHAnsi" w:cstheme="minorHAnsi"/>
          <w:i/>
          <w:sz w:val="22"/>
          <w:szCs w:val="22"/>
          <w:lang w:eastAsia="en-US"/>
        </w:rPr>
        <w:t>: Stupnica pre počet bodov a stav vozidla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9"/>
        <w:gridCol w:w="4631"/>
      </w:tblGrid>
      <w:tr w:rsidR="00C81E4B" w:rsidRPr="004D5479" w14:paraId="26C4CCB1" w14:textId="77777777" w:rsidTr="005F0FA0">
        <w:trPr>
          <w:trHeight w:val="315"/>
        </w:trPr>
        <w:tc>
          <w:tcPr>
            <w:tcW w:w="2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7A1D3445" w14:textId="77777777" w:rsidR="00C81E4B" w:rsidRPr="004D5479" w:rsidRDefault="00C81E4B" w:rsidP="001654E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Počet bodov</w:t>
            </w:r>
          </w:p>
        </w:tc>
        <w:tc>
          <w:tcPr>
            <w:tcW w:w="2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bottom"/>
            <w:hideMark/>
          </w:tcPr>
          <w:p w14:paraId="4D6B41B6" w14:textId="77777777" w:rsidR="00C81E4B" w:rsidRPr="004D5479" w:rsidRDefault="00C81E4B" w:rsidP="001654EE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Stav</w:t>
            </w:r>
          </w:p>
        </w:tc>
      </w:tr>
      <w:tr w:rsidR="00C81E4B" w:rsidRPr="004D5479" w14:paraId="3A2D1EF8" w14:textId="77777777" w:rsidTr="00042CFC">
        <w:trPr>
          <w:trHeight w:val="315"/>
        </w:trPr>
        <w:tc>
          <w:tcPr>
            <w:tcW w:w="2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7984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Menej ako 13 bodov</w:t>
            </w:r>
          </w:p>
        </w:tc>
        <w:tc>
          <w:tcPr>
            <w:tcW w:w="2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A747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Výborný</w:t>
            </w:r>
          </w:p>
        </w:tc>
      </w:tr>
      <w:tr w:rsidR="00C81E4B" w:rsidRPr="004D5479" w14:paraId="2CDF2C9C" w14:textId="77777777" w:rsidTr="00042CFC">
        <w:trPr>
          <w:trHeight w:val="315"/>
        </w:trPr>
        <w:tc>
          <w:tcPr>
            <w:tcW w:w="2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D134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 až 17 bodov</w:t>
            </w:r>
          </w:p>
        </w:tc>
        <w:tc>
          <w:tcPr>
            <w:tcW w:w="2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BB22C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Dobrý</w:t>
            </w:r>
          </w:p>
        </w:tc>
      </w:tr>
      <w:tr w:rsidR="00C81E4B" w:rsidRPr="004D5479" w14:paraId="39F4CC24" w14:textId="77777777" w:rsidTr="00042CFC">
        <w:trPr>
          <w:trHeight w:val="315"/>
        </w:trPr>
        <w:tc>
          <w:tcPr>
            <w:tcW w:w="2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225C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18 až 22 bodov</w:t>
            </w:r>
          </w:p>
        </w:tc>
        <w:tc>
          <w:tcPr>
            <w:tcW w:w="2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D40D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Spĺňa podmienky na výmenu</w:t>
            </w:r>
          </w:p>
        </w:tc>
      </w:tr>
      <w:tr w:rsidR="00C81E4B" w:rsidRPr="004D5479" w14:paraId="1EFF529A" w14:textId="77777777" w:rsidTr="00042CFC">
        <w:trPr>
          <w:trHeight w:val="315"/>
        </w:trPr>
        <w:tc>
          <w:tcPr>
            <w:tcW w:w="2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5D9C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viac ako 22 bodov</w:t>
            </w:r>
          </w:p>
        </w:tc>
        <w:tc>
          <w:tcPr>
            <w:tcW w:w="2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C3664" w14:textId="77777777" w:rsidR="00C81E4B" w:rsidRPr="004D5479" w:rsidRDefault="00C81E4B" w:rsidP="001654EE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4D547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Vyžaduje okamžitú výmenu</w:t>
            </w:r>
          </w:p>
        </w:tc>
      </w:tr>
    </w:tbl>
    <w:p w14:paraId="4410A13B" w14:textId="77777777" w:rsidR="00C81E4B" w:rsidRPr="004D5479" w:rsidRDefault="00C24135" w:rsidP="00C81E4B">
      <w:pPr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4D5479">
        <w:rPr>
          <w:rFonts w:asciiTheme="minorHAnsi" w:hAnsiTheme="minorHAnsi" w:cstheme="minorHAnsi"/>
          <w:i/>
          <w:sz w:val="22"/>
          <w:szCs w:val="22"/>
          <w:lang w:eastAsia="en-US"/>
        </w:rPr>
        <w:t>Spracovanie: ISBA</w:t>
      </w:r>
    </w:p>
    <w:p w14:paraId="4D06329E" w14:textId="77777777" w:rsidR="00C81E4B" w:rsidRPr="008B6DBE" w:rsidRDefault="00C81E4B" w:rsidP="00B24343">
      <w:pPr>
        <w:pStyle w:val="Nadpis3"/>
        <w:numPr>
          <w:ilvl w:val="2"/>
          <w:numId w:val="29"/>
        </w:numPr>
        <w:ind w:left="720"/>
        <w:rPr>
          <w:color w:val="0070C0"/>
          <w:sz w:val="22"/>
        </w:rPr>
      </w:pPr>
      <w:bookmarkStart w:id="15" w:name="_Toc162351207"/>
      <w:r w:rsidRPr="008B6DBE">
        <w:rPr>
          <w:color w:val="0070C0"/>
          <w:sz w:val="22"/>
        </w:rPr>
        <w:t>Výsledky</w:t>
      </w:r>
      <w:bookmarkEnd w:id="15"/>
    </w:p>
    <w:p w14:paraId="01D0BD9B" w14:textId="7FE25EF0" w:rsidR="00207072" w:rsidRPr="00AE0371" w:rsidRDefault="004A47A0" w:rsidP="00D17971">
      <w:pPr>
        <w:spacing w:after="160"/>
        <w:jc w:val="both"/>
        <w:rPr>
          <w:rFonts w:asciiTheme="minorHAnsi" w:hAnsiTheme="minorHAnsi" w:cstheme="minorHAnsi"/>
          <w:sz w:val="22"/>
          <w:szCs w:val="22"/>
          <w:highlight w:val="yellow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F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lotila hasičských </w:t>
      </w:r>
      <w:r w:rsidR="0038518D" w:rsidRPr="00AE0371">
        <w:rPr>
          <w:rFonts w:asciiTheme="minorHAnsi" w:hAnsiTheme="minorHAnsi" w:cstheme="minorHAnsi"/>
          <w:sz w:val="22"/>
          <w:szCs w:val="22"/>
          <w:lang w:eastAsia="en-US"/>
        </w:rPr>
        <w:t>vozidiel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kategórie </w:t>
      </w:r>
      <w:r w:rsidR="001C2C1C" w:rsidRPr="00AE0371">
        <w:rPr>
          <w:rFonts w:asciiTheme="minorHAnsi" w:hAnsiTheme="minorHAnsi" w:cstheme="minorHAnsi"/>
          <w:sz w:val="22"/>
          <w:szCs w:val="22"/>
          <w:lang w:eastAsia="en-US"/>
        </w:rPr>
        <w:t>„výšková záchranná automobilová technika“ sa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skladá </w:t>
      </w:r>
      <w:r w:rsidR="001C2C1C" w:rsidRPr="00AE0371"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zo 47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vozidiel. Na zá</w:t>
      </w:r>
      <w:r w:rsidR="00D17971" w:rsidRPr="00AE0371">
        <w:rPr>
          <w:rFonts w:asciiTheme="minorHAnsi" w:hAnsiTheme="minorHAnsi" w:cstheme="minorHAnsi"/>
          <w:sz w:val="22"/>
          <w:szCs w:val="22"/>
          <w:lang w:eastAsia="en-US"/>
        </w:rPr>
        <w:t>klade bodového hodnote</w:t>
      </w:r>
      <w:r w:rsidR="001C2C1C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nia sa </w:t>
      </w:r>
      <w:r w:rsidR="00073B47" w:rsidRPr="00AE0371">
        <w:rPr>
          <w:rFonts w:asciiTheme="minorHAnsi" w:hAnsiTheme="minorHAnsi" w:cstheme="minorHAnsi"/>
          <w:sz w:val="22"/>
          <w:szCs w:val="22"/>
          <w:lang w:eastAsia="en-US"/>
        </w:rPr>
        <w:t>3</w:t>
      </w:r>
      <w:r w:rsidR="00DC77C6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vozidlá</w:t>
      </w:r>
      <w:r w:rsidR="0038518D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1C2C1C" w:rsidRPr="00AE0371">
        <w:rPr>
          <w:rFonts w:asciiTheme="minorHAnsi" w:hAnsiTheme="minorHAnsi" w:cstheme="minorHAnsi"/>
          <w:sz w:val="22"/>
          <w:szCs w:val="22"/>
          <w:lang w:eastAsia="en-US"/>
        </w:rPr>
        <w:t>nachádza</w:t>
      </w:r>
      <w:r w:rsidR="00DC77C6" w:rsidRPr="00AE0371">
        <w:rPr>
          <w:rFonts w:asciiTheme="minorHAnsi" w:hAnsiTheme="minorHAnsi" w:cstheme="minorHAnsi"/>
          <w:sz w:val="22"/>
          <w:szCs w:val="22"/>
          <w:lang w:eastAsia="en-US"/>
        </w:rPr>
        <w:t>jú</w:t>
      </w:r>
      <w:r w:rsidR="001C2C1C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1C2C1C" w:rsidRPr="00AE0371">
        <w:rPr>
          <w:rFonts w:asciiTheme="minorHAnsi" w:hAnsiTheme="minorHAnsi" w:cstheme="minorHAnsi"/>
          <w:sz w:val="22"/>
          <w:szCs w:val="22"/>
          <w:lang w:eastAsia="en-US"/>
        </w:rPr>
        <w:t>kategórií „spĺňa</w:t>
      </w:r>
      <w:r w:rsidR="00DC77C6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1C2C1C" w:rsidRPr="00AE0371">
        <w:rPr>
          <w:rFonts w:asciiTheme="minorHAnsi" w:hAnsiTheme="minorHAnsi" w:cstheme="minorHAnsi"/>
          <w:sz w:val="22"/>
          <w:szCs w:val="22"/>
          <w:lang w:eastAsia="en-US"/>
        </w:rPr>
        <w:t>podmienky na výmenu“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a až </w:t>
      </w:r>
      <w:r w:rsidR="00410D5F" w:rsidRPr="00AE0371">
        <w:rPr>
          <w:rFonts w:asciiTheme="minorHAnsi" w:hAnsiTheme="minorHAnsi" w:cstheme="minorHAnsi"/>
          <w:sz w:val="22"/>
          <w:szCs w:val="22"/>
          <w:lang w:eastAsia="en-US"/>
        </w:rPr>
        <w:t>44</w:t>
      </w:r>
      <w:r w:rsidR="00963A34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38518D" w:rsidRPr="00AE0371">
        <w:rPr>
          <w:rFonts w:asciiTheme="minorHAnsi" w:hAnsiTheme="minorHAnsi" w:cstheme="minorHAnsi"/>
          <w:sz w:val="22"/>
          <w:szCs w:val="22"/>
          <w:lang w:eastAsia="en-US"/>
        </w:rPr>
        <w:t>vozidiel</w:t>
      </w:r>
      <w:r w:rsidR="00DC77C6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sa nachádza v 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>kategórii „vyžaduje okamžitú výmenu“</w:t>
      </w:r>
      <w:r w:rsidR="00EE7876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E93461" w:rsidRPr="00AE0371">
        <w:rPr>
          <w:rFonts w:asciiTheme="minorHAnsi" w:hAnsiTheme="minorHAnsi" w:cstheme="minorHAnsi"/>
          <w:sz w:val="22"/>
          <w:szCs w:val="22"/>
          <w:lang w:eastAsia="en-US"/>
        </w:rPr>
        <w:t>(viac info</w:t>
      </w:r>
      <w:r w:rsidR="00014B5E" w:rsidRPr="00AE0371">
        <w:rPr>
          <w:rFonts w:asciiTheme="minorHAnsi" w:hAnsiTheme="minorHAnsi" w:cstheme="minorHAnsi"/>
          <w:sz w:val="22"/>
          <w:szCs w:val="22"/>
          <w:lang w:eastAsia="en-US"/>
        </w:rPr>
        <w:t>rmácií</w:t>
      </w:r>
      <w:r w:rsidR="00E9346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</w:t>
      </w:r>
      <w:r w:rsidR="004E5451" w:rsidRPr="00AE0371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EE7876" w:rsidRPr="00AE0371">
        <w:rPr>
          <w:rFonts w:asciiTheme="minorHAnsi" w:hAnsiTheme="minorHAnsi" w:cstheme="minorHAnsi"/>
          <w:sz w:val="22"/>
          <w:szCs w:val="22"/>
          <w:lang w:eastAsia="en-US"/>
        </w:rPr>
        <w:t>prílohe</w:t>
      </w:r>
      <w:r w:rsidR="004E545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3</w:t>
      </w:r>
      <w:r w:rsidR="00EE7876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E93461" w:rsidRPr="00AE0371">
        <w:rPr>
          <w:rFonts w:asciiTheme="minorHAnsi" w:hAnsiTheme="minorHAnsi" w:cstheme="minorHAnsi"/>
          <w:sz w:val="22"/>
          <w:szCs w:val="22"/>
          <w:lang w:eastAsia="en-US"/>
        </w:rPr>
        <w:t>hárku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pod názvom</w:t>
      </w:r>
      <w:r w:rsidR="00E9346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„Tabuľka 3 </w:t>
      </w:r>
      <w:r w:rsidR="00410D5F" w:rsidRPr="00AE0371">
        <w:rPr>
          <w:rFonts w:asciiTheme="minorHAnsi" w:hAnsiTheme="minorHAnsi" w:cstheme="minorHAnsi"/>
          <w:sz w:val="22"/>
          <w:szCs w:val="22"/>
          <w:lang w:eastAsia="en-US"/>
        </w:rPr>
        <w:t>-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bodovací </w:t>
      </w:r>
      <w:r w:rsidR="00410D5F" w:rsidRPr="00AE0371">
        <w:rPr>
          <w:rFonts w:asciiTheme="minorHAnsi" w:hAnsiTheme="minorHAnsi" w:cstheme="minorHAnsi"/>
          <w:sz w:val="22"/>
          <w:szCs w:val="22"/>
          <w:lang w:eastAsia="en-US"/>
        </w:rPr>
        <w:t>systém</w:t>
      </w:r>
      <w:r w:rsidR="00B708A5" w:rsidRPr="00AE0371">
        <w:rPr>
          <w:rFonts w:asciiTheme="minorHAnsi" w:hAnsiTheme="minorHAnsi" w:cstheme="minorHAnsi"/>
          <w:sz w:val="22"/>
          <w:szCs w:val="22"/>
          <w:lang w:eastAsia="en-US"/>
        </w:rPr>
        <w:t>“</w:t>
      </w:r>
      <w:r w:rsidR="00E93461" w:rsidRPr="00AE0371">
        <w:rPr>
          <w:rFonts w:asciiTheme="minorHAnsi" w:hAnsiTheme="minorHAnsi" w:cstheme="minorHAnsi"/>
          <w:sz w:val="22"/>
          <w:szCs w:val="22"/>
          <w:lang w:eastAsia="en-US"/>
        </w:rPr>
        <w:t>)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6459E067" w14:textId="5E1CFA2B" w:rsidR="00073B47" w:rsidRPr="00AE0371" w:rsidRDefault="00073B47" w:rsidP="00D17971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V roku 2026, kedy sa predpokladá, že by mohli byť k dispozícii nové vozidlá, bude v kategórii „vyžaduje okamžitú výmenu“ najmenej 45 vozidiel</w:t>
      </w:r>
      <w:r w:rsidR="00231B83">
        <w:rPr>
          <w:rFonts w:asciiTheme="minorHAnsi" w:hAnsiTheme="minorHAnsi" w:cstheme="minorHAnsi"/>
          <w:sz w:val="22"/>
          <w:szCs w:val="22"/>
          <w:lang w:eastAsia="en-US"/>
        </w:rPr>
        <w:t xml:space="preserve"> súčasnej flotily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40068D7E" w14:textId="42F13491" w:rsidR="00C81E4B" w:rsidRPr="00AE0371" w:rsidRDefault="00C81E4B" w:rsidP="00231B83">
      <w:p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V priemere </w:t>
      </w:r>
      <w:r w:rsidR="003E0F3B" w:rsidRPr="00AE0371">
        <w:rPr>
          <w:rFonts w:asciiTheme="minorHAnsi" w:hAnsiTheme="minorHAnsi" w:cstheme="minorHAnsi"/>
          <w:sz w:val="22"/>
          <w:szCs w:val="22"/>
          <w:lang w:eastAsia="en-US"/>
        </w:rPr>
        <w:t>6</w:t>
      </w:r>
      <w:r w:rsidR="00DC77C6" w:rsidRPr="00AE0371">
        <w:rPr>
          <w:rFonts w:asciiTheme="minorHAnsi" w:hAnsiTheme="minorHAnsi" w:cstheme="minorHAnsi"/>
          <w:sz w:val="22"/>
          <w:szCs w:val="22"/>
          <w:lang w:eastAsia="en-US"/>
        </w:rPr>
        <w:t>7</w:t>
      </w:r>
      <w:r w:rsidR="00D17971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%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sumy bodového hodnotenia </w:t>
      </w:r>
      <w:r w:rsidR="003E0F3B" w:rsidRPr="00AE0371">
        <w:rPr>
          <w:rFonts w:asciiTheme="minorHAnsi" w:hAnsiTheme="minorHAnsi" w:cstheme="minorHAnsi"/>
          <w:sz w:val="22"/>
          <w:szCs w:val="22"/>
          <w:lang w:eastAsia="en-US"/>
        </w:rPr>
        <w:t>tvorí vek vozidla, ktorý je 22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rokov</w:t>
      </w:r>
      <w:r w:rsidR="006D2613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(v čase výmeny v roku 2024 to bude viac)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. Najnovšie </w:t>
      </w:r>
      <w:r w:rsidR="00410D5F" w:rsidRPr="00AE0371">
        <w:rPr>
          <w:rFonts w:asciiTheme="minorHAnsi" w:hAnsiTheme="minorHAnsi" w:cstheme="minorHAnsi"/>
          <w:sz w:val="22"/>
          <w:szCs w:val="22"/>
          <w:lang w:eastAsia="en-US"/>
        </w:rPr>
        <w:t>vozidlá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vo flotile majú 1</w:t>
      </w:r>
      <w:r w:rsidR="000A103F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0 rokov a </w:t>
      </w:r>
      <w:r w:rsidR="00410D5F" w:rsidRPr="00AE0371">
        <w:rPr>
          <w:rFonts w:asciiTheme="minorHAnsi" w:hAnsiTheme="minorHAnsi" w:cstheme="minorHAnsi"/>
          <w:sz w:val="22"/>
          <w:szCs w:val="22"/>
          <w:lang w:eastAsia="en-US"/>
        </w:rPr>
        <w:t>najstaršie 48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rokov. Väčšina profesionálnych hasičských a záchranných zborov má nastavený cyklus výmeny áut na 10 až 15 rokov.</w:t>
      </w:r>
      <w:r w:rsidRPr="00AE0371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1"/>
      </w:r>
    </w:p>
    <w:p w14:paraId="566EFEBB" w14:textId="0606E1CB" w:rsidR="0003164A" w:rsidRPr="00AE0371" w:rsidRDefault="006D2613" w:rsidP="00231B83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E0371">
        <w:rPr>
          <w:rFonts w:asciiTheme="minorHAnsi" w:hAnsiTheme="minorHAnsi" w:cstheme="minorHAnsi"/>
          <w:sz w:val="22"/>
          <w:szCs w:val="22"/>
          <w:lang w:eastAsia="en-US"/>
        </w:rPr>
        <w:t>K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>ategória typ služby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tvorí</w:t>
      </w:r>
      <w:r w:rsidR="003E0F3B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15</w:t>
      </w:r>
      <w:r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% bodového hodnotenia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>. V nej získali všetky vozidlá plný počet bodov, keďže sa jedná o kategóriu vozidiel s vy</w:t>
      </w:r>
      <w:r w:rsidR="004578D9" w:rsidRPr="00AE0371">
        <w:rPr>
          <w:rFonts w:asciiTheme="minorHAnsi" w:hAnsiTheme="minorHAnsi" w:cstheme="minorHAnsi"/>
          <w:sz w:val="22"/>
          <w:szCs w:val="22"/>
          <w:lang w:eastAsia="en-US"/>
        </w:rPr>
        <w:t>sokým vyťažením. Nájazd tvoril 7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% z bodového hodnotenia a spoľahlivosť </w:t>
      </w:r>
      <w:r w:rsidR="004578D9" w:rsidRPr="00AE0371">
        <w:rPr>
          <w:rFonts w:asciiTheme="minorHAnsi" w:hAnsiTheme="minorHAnsi" w:cstheme="minorHAnsi"/>
          <w:sz w:val="22"/>
          <w:szCs w:val="22"/>
          <w:lang w:eastAsia="en-US"/>
        </w:rPr>
        <w:t>a servis tvorili 4 % a </w:t>
      </w:r>
      <w:r w:rsidR="00DC77C6" w:rsidRPr="00AE0371">
        <w:rPr>
          <w:rFonts w:asciiTheme="minorHAnsi" w:hAnsiTheme="minorHAnsi" w:cstheme="minorHAnsi"/>
          <w:sz w:val="22"/>
          <w:szCs w:val="22"/>
          <w:lang w:eastAsia="en-US"/>
        </w:rPr>
        <w:t>7</w:t>
      </w:r>
      <w:r w:rsidR="00C81E4B" w:rsidRPr="00AE0371">
        <w:rPr>
          <w:rFonts w:asciiTheme="minorHAnsi" w:hAnsiTheme="minorHAnsi" w:cstheme="minorHAnsi"/>
          <w:sz w:val="22"/>
          <w:szCs w:val="22"/>
          <w:lang w:eastAsia="en-US"/>
        </w:rPr>
        <w:t xml:space="preserve"> %.</w:t>
      </w:r>
    </w:p>
    <w:p w14:paraId="7B2F223F" w14:textId="77777777" w:rsidR="006D2613" w:rsidRDefault="006D2613">
      <w:pPr>
        <w:spacing w:after="160" w:line="259" w:lineRule="auto"/>
        <w:rPr>
          <w:rFonts w:asciiTheme="minorHAnsi" w:hAnsiTheme="minorHAnsi" w:cstheme="minorHAnsi"/>
          <w:b/>
          <w:bCs/>
          <w:kern w:val="32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A41D4AE" w14:textId="2FD64D8E" w:rsidR="00E7295D" w:rsidRPr="008B6DBE" w:rsidRDefault="00E7295D" w:rsidP="008B6DBE">
      <w:pPr>
        <w:pStyle w:val="Nadpis2"/>
        <w:numPr>
          <w:ilvl w:val="1"/>
          <w:numId w:val="29"/>
        </w:numPr>
        <w:ind w:left="567" w:hanging="567"/>
        <w:rPr>
          <w:color w:val="0070C0"/>
        </w:rPr>
      </w:pPr>
      <w:bookmarkStart w:id="16" w:name="_Toc162351208"/>
      <w:r w:rsidRPr="008B6DBE">
        <w:rPr>
          <w:color w:val="0070C0"/>
        </w:rPr>
        <w:lastRenderedPageBreak/>
        <w:t>Dostupnosť alternatív a varianty projektu</w:t>
      </w:r>
      <w:bookmarkEnd w:id="16"/>
    </w:p>
    <w:p w14:paraId="2A88F28D" w14:textId="2A62904E" w:rsidR="00E7295D" w:rsidRPr="00231B83" w:rsidRDefault="00E7295D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V procese prípravy projektu došlo k posúdeniu možností, ako sa dopracovať k cieľovému stavu, ktorým je riadne zabezpečenie plnenia úloh a akcieschopnosť Hasičského a záchranného zboru </w:t>
      </w:r>
      <w:r w:rsidR="0038518D" w:rsidRPr="00231B83"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po skončení odporúčanej doby životnosti súčasných automobilov, s prihliadnutím na výzvy budúcnosti.</w:t>
      </w:r>
    </w:p>
    <w:p w14:paraId="62CDCECE" w14:textId="11AC673A" w:rsidR="00E7295D" w:rsidRPr="00231B83" w:rsidRDefault="00E7295D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>S ohľadom na technickú špecifickosť automobilov potrebných pre plnenie úloh HaZZ</w:t>
      </w:r>
      <w:r w:rsidR="00231B83">
        <w:rPr>
          <w:rFonts w:asciiTheme="minorHAnsi" w:hAnsiTheme="minorHAnsi" w:cstheme="minorHAnsi"/>
          <w:sz w:val="22"/>
          <w:szCs w:val="22"/>
          <w:lang w:eastAsia="en-US"/>
        </w:rPr>
        <w:t xml:space="preserve"> a</w:t>
      </w:r>
      <w:r w:rsidR="00203976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vzhľadom na príslušné predpisy HaZZ</w:t>
      </w:r>
      <w:r w:rsidR="00231B83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="00203976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nie je možné v prípade obmeny flotily </w:t>
      </w:r>
      <w:r w:rsidR="00231B83">
        <w:rPr>
          <w:rFonts w:asciiTheme="minorHAnsi" w:hAnsiTheme="minorHAnsi" w:cstheme="minorHAnsi"/>
          <w:sz w:val="22"/>
          <w:szCs w:val="22"/>
          <w:lang w:eastAsia="en-US"/>
        </w:rPr>
        <w:t xml:space="preserve">automobilov </w:t>
      </w:r>
      <w:r w:rsidR="00A830A5" w:rsidRPr="00231B83">
        <w:rPr>
          <w:rFonts w:asciiTheme="minorHAnsi" w:hAnsiTheme="minorHAnsi" w:cstheme="minorHAnsi"/>
          <w:sz w:val="22"/>
          <w:szCs w:val="22"/>
          <w:lang w:eastAsia="en-US"/>
        </w:rPr>
        <w:t>typu hasičská automobilová plošina</w:t>
      </w:r>
      <w:r w:rsidR="00231B83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zvažovať inú kategóriu automobilov. Automobily musia spĺňať minimálne požiadavky definované príslušnými predpismi, špecifikáciu navrhnutú príslušníkmi HaZZ a technické možnosti dostupné na trhu.</w:t>
      </w:r>
    </w:p>
    <w:p w14:paraId="0C83AEE6" w14:textId="2DA7A793" w:rsidR="00E7295D" w:rsidRPr="00231B83" w:rsidRDefault="00E7295D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Nultý variant (bez realizácie projektu) by znamenal stratu akcieschopnosti HaZZ najmä pri výjazdoch </w:t>
      </w:r>
      <w:r w:rsidR="00203976" w:rsidRPr="00231B83">
        <w:rPr>
          <w:rFonts w:asciiTheme="minorHAnsi" w:hAnsiTheme="minorHAnsi" w:cstheme="minorHAnsi"/>
          <w:sz w:val="22"/>
          <w:szCs w:val="22"/>
          <w:lang w:eastAsia="en-US"/>
        </w:rPr>
        <w:t>s použitím výškovej techniky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. Súčasná flotila je morálne zastaraná a v súlade so štandardmi pre výmenu techniky bude postupne strácať prevádzkyschopnosť.</w:t>
      </w:r>
      <w:r w:rsidRPr="00231B83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2"/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„Spoločenské prínosy“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generované HaZZ v prípade zachránených osôb pri </w:t>
      </w:r>
      <w:r w:rsidR="00E3217D" w:rsidRPr="00231B83">
        <w:rPr>
          <w:rFonts w:asciiTheme="minorHAnsi" w:hAnsiTheme="minorHAnsi" w:cstheme="minorHAnsi"/>
          <w:sz w:val="22"/>
          <w:szCs w:val="22"/>
          <w:lang w:eastAsia="en-US"/>
        </w:rPr>
        <w:t>výjazdoch s použitím výškovej techniky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by nerealizovaním projektu výrazne poklesli, respektíve vznikli by ďalšie škody a počet zachránených osôb (a rozsah uchránených majetkových</w:t>
      </w:r>
      <w:r w:rsidR="00A830A5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hodnôt)</w:t>
      </w:r>
      <w:r w:rsidR="00A830A5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by výrazne klesol. </w:t>
      </w:r>
      <w:r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Nultý variant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predstavuje skôr riziko </w:t>
      </w:r>
      <w:r w:rsidR="00307C00" w:rsidRPr="00231B83">
        <w:rPr>
          <w:rFonts w:asciiTheme="minorHAnsi" w:hAnsiTheme="minorHAnsi" w:cstheme="minorHAnsi"/>
          <w:sz w:val="22"/>
          <w:szCs w:val="22"/>
          <w:lang w:eastAsia="en-US"/>
        </w:rPr>
        <w:t>než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skutočný „</w:t>
      </w:r>
      <w:r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variant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“, v štúdii a vo finančnom pláne je ďalej rozpracovaný v zmysle metodických pokynov</w:t>
      </w:r>
      <w:r w:rsidRPr="00231B83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3"/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6F3C2888" w14:textId="77777777" w:rsidR="00851585" w:rsidRPr="00231B83" w:rsidRDefault="00E7295D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Obmena techniky v súčasnom rozsahu </w:t>
      </w:r>
      <w:r w:rsidR="00307C00" w:rsidRPr="00231B83">
        <w:rPr>
          <w:rFonts w:asciiTheme="minorHAnsi" w:hAnsiTheme="minorHAnsi" w:cstheme="minorHAnsi"/>
          <w:sz w:val="22"/>
          <w:szCs w:val="22"/>
          <w:lang w:eastAsia="en-US"/>
        </w:rPr>
        <w:t>47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 by nezodpovedala minimálnej požiadavke HaZZ </w:t>
      </w:r>
      <w:r w:rsidR="0038518D" w:rsidRPr="00231B83"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na zabezpečenie plnenia úloh a akcieschopnosti s prihliadnutím na výzvy do budúcnosti a ďalšie faktory spomenuté v kapitole </w:t>
      </w:r>
      <w:r w:rsidR="00AC6D5E"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5.</w:t>
      </w:r>
      <w:r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2. Analýza dopytu</w:t>
      </w:r>
      <w:r w:rsidR="00553F78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32D95CE9" w14:textId="504D8FB3" w:rsidR="00E7295D" w:rsidRPr="00231B83" w:rsidRDefault="00553F78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Dopyt po výstupe projektu 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môže byť v tomto prípade definovaný výjazdmi príslušníkov </w:t>
      </w:r>
      <w:r w:rsidR="00E969B0" w:rsidRPr="00231B83">
        <w:rPr>
          <w:rFonts w:asciiTheme="minorHAnsi" w:hAnsiTheme="minorHAnsi" w:cstheme="minorHAnsi"/>
          <w:sz w:val="22"/>
          <w:szCs w:val="22"/>
          <w:lang w:eastAsia="en-US"/>
        </w:rPr>
        <w:t>s použitím výškovej techniky,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pričom existuje niekoľko indícií naznačujúcich, že dopyt sa v budúcnosti zvýši</w:t>
      </w:r>
      <w:r w:rsidR="00E7295D" w:rsidRPr="00231B83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4"/>
      </w:r>
      <w:r w:rsidR="00E73613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>Pri tomto zvýšenom dopyte bude takisto kľúčové zabezpečiť prítomnosť techniky v území tak, aby</w:t>
      </w:r>
      <w:r w:rsidR="00E87BC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>nedošlo k poklesu kľúčového ukazovateľa, ktorým</w:t>
      </w:r>
      <w:r w:rsidR="00E87BC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je dojazd v 90% </w:t>
      </w:r>
      <w:r w:rsidR="003766B3" w:rsidRPr="00231B83">
        <w:rPr>
          <w:rFonts w:asciiTheme="minorHAnsi" w:hAnsiTheme="minorHAnsi" w:cstheme="minorHAnsi"/>
          <w:sz w:val="22"/>
          <w:szCs w:val="22"/>
          <w:lang w:eastAsia="en-US"/>
        </w:rPr>
        <w:t>prípadov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do 20 minút. </w:t>
      </w:r>
      <w:r w:rsidR="00E73613" w:rsidRPr="00231B83">
        <w:rPr>
          <w:rFonts w:asciiTheme="minorHAnsi" w:hAnsiTheme="minorHAnsi" w:cstheme="minorHAnsi"/>
          <w:sz w:val="22"/>
          <w:szCs w:val="22"/>
          <w:lang w:eastAsia="en-US"/>
        </w:rPr>
        <w:t>Vybudovanie nových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hasičských staníc z iných objektívnych dôvodov</w:t>
      </w:r>
      <w:r w:rsidR="00E7295D" w:rsidRPr="00231B83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5"/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si taktiež bude vyžadovať ich zabezpečenie </w:t>
      </w:r>
      <w:r w:rsidR="00E969B0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príslušnou 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automobilovou technikou. Z uvedených dôvodov </w:t>
      </w:r>
      <w:r w:rsidR="00E7295D"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variant obmeny techniky v súčasnom rozsahu</w:t>
      </w:r>
      <w:r w:rsidR="00E7295D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považujeme za nevyhovujúci požiadavkám HaZZ a v štúdii sa mu ďalej bližšie nevenujeme.</w:t>
      </w:r>
    </w:p>
    <w:p w14:paraId="57CE28B1" w14:textId="73C05C28" w:rsidR="00E7295D" w:rsidRPr="00231B83" w:rsidRDefault="00E7295D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Maximalistický prístup (variant) by v tomto prípade znamenal nákup </w:t>
      </w:r>
      <w:r w:rsidR="004F16E9" w:rsidRPr="00231B83">
        <w:rPr>
          <w:rFonts w:asciiTheme="minorHAnsi" w:hAnsiTheme="minorHAnsi" w:cstheme="minorHAnsi"/>
          <w:sz w:val="22"/>
          <w:szCs w:val="22"/>
          <w:lang w:eastAsia="en-US"/>
        </w:rPr>
        <w:t>118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 </w:t>
      </w:r>
      <w:r w:rsidR="004F16E9" w:rsidRPr="00231B83">
        <w:rPr>
          <w:rFonts w:asciiTheme="minorHAnsi" w:hAnsiTheme="minorHAnsi" w:cstheme="minorHAnsi"/>
          <w:sz w:val="22"/>
          <w:szCs w:val="22"/>
          <w:lang w:eastAsia="en-US"/>
        </w:rPr>
        <w:t>AP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, čím by došlo k naplneniu v minulosti prijatého normatívu technického vybavenia hasičskou technikou</w:t>
      </w:r>
      <w:r w:rsidR="00553F78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(bližšie v kapitole 2.2.)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. Berúc do úvahy skutočnosť, že doteraz bolo územie zabezpečované so </w:t>
      </w:r>
      <w:r w:rsidR="004F16E9" w:rsidRPr="00231B83">
        <w:rPr>
          <w:rFonts w:asciiTheme="minorHAnsi" w:hAnsiTheme="minorHAnsi" w:cstheme="minorHAnsi"/>
          <w:sz w:val="22"/>
          <w:szCs w:val="22"/>
          <w:lang w:eastAsia="en-US"/>
        </w:rPr>
        <w:t>47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 predmetnej techniky</w:t>
      </w:r>
      <w:r w:rsidR="00B01537" w:rsidRPr="00231B83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6"/>
      </w:r>
      <w:r w:rsidR="00B01537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a že by išlo o</w:t>
      </w:r>
      <w:r w:rsidR="004F16E9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 nárast o viac ako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1</w:t>
      </w:r>
      <w:r w:rsidR="004F16E9" w:rsidRPr="00231B83">
        <w:rPr>
          <w:rFonts w:asciiTheme="minorHAnsi" w:hAnsiTheme="minorHAnsi" w:cstheme="minorHAnsi"/>
          <w:sz w:val="22"/>
          <w:szCs w:val="22"/>
          <w:lang w:eastAsia="en-US"/>
        </w:rPr>
        <w:t>7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0 % počtu </w:t>
      </w:r>
      <w:r w:rsidR="00553F78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kusov techniky,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ani tomuto </w:t>
      </w:r>
      <w:r w:rsidR="007C110F">
        <w:rPr>
          <w:rFonts w:asciiTheme="minorHAnsi" w:hAnsiTheme="minorHAnsi" w:cstheme="minorHAnsi"/>
          <w:sz w:val="22"/>
          <w:szCs w:val="22"/>
          <w:lang w:eastAsia="en-US"/>
        </w:rPr>
        <w:t>maximalistickému</w:t>
      </w:r>
      <w:r w:rsidRPr="007C110F">
        <w:rPr>
          <w:rFonts w:asciiTheme="minorHAnsi" w:hAnsiTheme="minorHAnsi" w:cstheme="minorHAnsi"/>
          <w:sz w:val="22"/>
          <w:szCs w:val="22"/>
          <w:lang w:eastAsia="en-US"/>
        </w:rPr>
        <w:t xml:space="preserve"> variantu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553F78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sa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v štúdii ďalej bližšie nevenujeme.</w:t>
      </w:r>
    </w:p>
    <w:p w14:paraId="1AFBE42C" w14:textId="67254998" w:rsidR="00E7295D" w:rsidRPr="00231B83" w:rsidRDefault="00E7295D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>Preferovaný variant</w:t>
      </w:r>
      <w:r w:rsidR="00210E7C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výmena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4F16E9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47 ks </w:t>
      </w:r>
      <w:r w:rsidR="00A51FD3" w:rsidRPr="00231B83">
        <w:rPr>
          <w:rFonts w:asciiTheme="minorHAnsi" w:hAnsiTheme="minorHAnsi" w:cstheme="minorHAnsi"/>
          <w:sz w:val="22"/>
          <w:szCs w:val="22"/>
          <w:lang w:eastAsia="en-US"/>
        </w:rPr>
        <w:t>automobilových plošín</w:t>
      </w:r>
      <w:r w:rsidR="004F16E9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za 55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 je prienikom druhého a tretieho spomenutého variantu. Z uvedeného v kapitole 2.2. vyplýva, že niektoré z najväčších a strategicky najdôležitejších staníc (typu V a IV) nemajú k dispozícii ani </w:t>
      </w:r>
      <w:r w:rsidR="004650F1" w:rsidRPr="00231B83">
        <w:rPr>
          <w:rFonts w:asciiTheme="minorHAnsi" w:hAnsiTheme="minorHAnsi" w:cstheme="minorHAnsi"/>
          <w:sz w:val="22"/>
          <w:szCs w:val="22"/>
          <w:lang w:eastAsia="en-US"/>
        </w:rPr>
        <w:t>jednu automobilovú plošinu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, aj keď </w:t>
      </w:r>
      <w:r w:rsidR="004650F1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snaha o naplnenie normatívu je v prípade týchto staníc najvyššia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. Ani v prípade staníc „</w:t>
      </w:r>
      <w:r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stredného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“ typu (III) pritom tieto nie </w:t>
      </w:r>
      <w:r w:rsidR="003766B3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sú v zmysle normatívu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plne zabezpečené </w:t>
      </w:r>
      <w:r w:rsidR="004650F1" w:rsidRPr="00231B83">
        <w:rPr>
          <w:rFonts w:asciiTheme="minorHAnsi" w:hAnsiTheme="minorHAnsi" w:cstheme="minorHAnsi"/>
          <w:sz w:val="22"/>
          <w:szCs w:val="22"/>
          <w:lang w:eastAsia="en-US"/>
        </w:rPr>
        <w:t>automobilovými plošinami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. S ohľadom </w:t>
      </w:r>
      <w:r w:rsidR="0038518D" w:rsidRPr="00231B83"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na zabezpečeni</w:t>
      </w:r>
      <w:r w:rsidR="003766B3" w:rsidRPr="00231B83">
        <w:rPr>
          <w:rFonts w:asciiTheme="minorHAnsi" w:hAnsiTheme="minorHAnsi" w:cstheme="minorHAnsi"/>
          <w:sz w:val="22"/>
          <w:szCs w:val="22"/>
          <w:lang w:eastAsia="en-US"/>
        </w:rPr>
        <w:t>e územia je nevyhnutné, aby aj vybrané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stanice nižšieho typu (II) mali k dispozícii </w:t>
      </w:r>
      <w:r w:rsidR="00033E35" w:rsidRPr="00231B83">
        <w:rPr>
          <w:rFonts w:asciiTheme="minorHAnsi" w:hAnsiTheme="minorHAnsi" w:cstheme="minorHAnsi"/>
          <w:sz w:val="22"/>
          <w:szCs w:val="22"/>
          <w:lang w:eastAsia="en-US"/>
        </w:rPr>
        <w:t>automobilové plošiny (v súčasnosti 11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ks, z toho 8 ks schopných prevádzky). </w:t>
      </w:r>
    </w:p>
    <w:p w14:paraId="4C6D259B" w14:textId="4FF7F15F" w:rsidR="00E7295D" w:rsidRPr="00231B83" w:rsidRDefault="00E7295D" w:rsidP="00E7295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Požiadavka Hasičského a záchran</w:t>
      </w:r>
      <w:r w:rsidR="00033E35" w:rsidRPr="00231B83">
        <w:rPr>
          <w:rFonts w:asciiTheme="minorHAnsi" w:hAnsiTheme="minorHAnsi" w:cstheme="minorHAnsi"/>
          <w:sz w:val="22"/>
          <w:szCs w:val="22"/>
          <w:lang w:eastAsia="en-US"/>
        </w:rPr>
        <w:t>ného zboru na postupnú výmenu 47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 mo</w:t>
      </w:r>
      <w:r w:rsidR="00033E35" w:rsidRPr="00231B83">
        <w:rPr>
          <w:rFonts w:asciiTheme="minorHAnsi" w:hAnsiTheme="minorHAnsi" w:cstheme="minorHAnsi"/>
          <w:sz w:val="22"/>
          <w:szCs w:val="22"/>
          <w:lang w:eastAsia="en-US"/>
        </w:rPr>
        <w:t>rálne zastaranej  techniky za 55</w:t>
      </w:r>
      <w:r w:rsidR="00210E7C"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 automobilových plošín 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(</w:t>
      </w:r>
      <w:r w:rsidRPr="00231B83">
        <w:rPr>
          <w:rFonts w:asciiTheme="minorHAnsi" w:hAnsiTheme="minorHAnsi" w:cstheme="minorHAnsi"/>
          <w:i/>
          <w:sz w:val="22"/>
          <w:szCs w:val="22"/>
          <w:lang w:eastAsia="en-US"/>
        </w:rPr>
        <w:t>preferovaný variant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) by postačovala na zabezpečenie</w:t>
      </w:r>
      <w:r w:rsidRPr="00231B83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7"/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>:</w:t>
      </w:r>
    </w:p>
    <w:p w14:paraId="124878F0" w14:textId="51D1F518" w:rsidR="00E7295D" w:rsidRPr="00231B83" w:rsidRDefault="00E7295D" w:rsidP="00E7295D">
      <w:pPr>
        <w:pStyle w:val="Odsekzoznamu"/>
        <w:numPr>
          <w:ilvl w:val="0"/>
          <w:numId w:val="18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obnovy súčasnej flotily </w:t>
      </w:r>
      <w:r w:rsidR="00033E35" w:rsidRPr="00231B83">
        <w:rPr>
          <w:rFonts w:asciiTheme="minorHAnsi" w:hAnsiTheme="minorHAnsi" w:cstheme="minorHAnsi"/>
          <w:sz w:val="22"/>
          <w:szCs w:val="22"/>
          <w:lang w:eastAsia="en-US"/>
        </w:rPr>
        <w:t>47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ks, </w:t>
      </w:r>
    </w:p>
    <w:p w14:paraId="01544990" w14:textId="77777777" w:rsidR="00E7295D" w:rsidRPr="00231B83" w:rsidRDefault="00E7295D" w:rsidP="00E7295D">
      <w:pPr>
        <w:pStyle w:val="Odsekzoznamu"/>
        <w:numPr>
          <w:ilvl w:val="0"/>
          <w:numId w:val="18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>vybavenia každej „strategickej“ stanice typu V aspoň jedným automobilom (+5 ks),</w:t>
      </w:r>
    </w:p>
    <w:p w14:paraId="64C44DC1" w14:textId="77777777" w:rsidR="006262F7" w:rsidRPr="00231B83" w:rsidRDefault="00E7295D" w:rsidP="006262F7">
      <w:pPr>
        <w:pStyle w:val="Odsekzoznamu"/>
        <w:numPr>
          <w:ilvl w:val="0"/>
          <w:numId w:val="18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vybavenia každej „veľkej“ stanice typu IV aspoň jedným automobilom </w:t>
      </w:r>
      <w:r w:rsidR="006262F7" w:rsidRPr="00231B83">
        <w:rPr>
          <w:rFonts w:asciiTheme="minorHAnsi" w:hAnsiTheme="minorHAnsi" w:cstheme="minorHAnsi"/>
          <w:sz w:val="22"/>
          <w:szCs w:val="22"/>
          <w:lang w:eastAsia="en-US"/>
        </w:rPr>
        <w:t>(+ 4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ks),</w:t>
      </w:r>
    </w:p>
    <w:p w14:paraId="16D59E10" w14:textId="0F03FAF1" w:rsidR="00042CFC" w:rsidRPr="00231B83" w:rsidRDefault="00E7295D" w:rsidP="006262F7">
      <w:pPr>
        <w:pStyle w:val="Odsekzoznamu"/>
        <w:numPr>
          <w:ilvl w:val="0"/>
          <w:numId w:val="18"/>
        </w:num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pričom </w:t>
      </w:r>
      <w:r w:rsidR="006262F7" w:rsidRPr="00231B83">
        <w:rPr>
          <w:rFonts w:asciiTheme="minorHAnsi" w:hAnsiTheme="minorHAnsi" w:cstheme="minorHAnsi"/>
          <w:sz w:val="22"/>
          <w:szCs w:val="22"/>
          <w:lang w:eastAsia="en-US"/>
        </w:rPr>
        <w:t>na výcvikovom stredisku Lešť</w:t>
      </w:r>
      <w:r w:rsidRPr="00231B83">
        <w:rPr>
          <w:rFonts w:asciiTheme="minorHAnsi" w:hAnsiTheme="minorHAnsi" w:cstheme="minorHAnsi"/>
          <w:sz w:val="22"/>
          <w:szCs w:val="22"/>
          <w:lang w:eastAsia="en-US"/>
        </w:rPr>
        <w:t xml:space="preserve"> môže byť dislokovaný 1 ks automobilovej techniky namiesto súčasných 2 ks (-1 ks).</w:t>
      </w:r>
    </w:p>
    <w:p w14:paraId="384234B4" w14:textId="4497EFB2" w:rsidR="0094667E" w:rsidRPr="006E75D5" w:rsidRDefault="0094667E" w:rsidP="0094667E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Ako bolo spomenuté už v kapitole 1, súčasťou variantu preferovaného Hasičským a záchranným zborom je výmena celej flotily automobilových plošín a jej rozšírenie o 8 kusov. Projekt sa týka výškovej techniky, kam okrem automobilových plošín patria aj automobilové rebríky. Plošiny v súčasnosti lepšie vyhovujú pre účely zásahovej činnosti HaZZ (možnosť evakuácie zranených osôb na nosidlách, lepšia dostupnosť „za prekážku“).  V budúcnosti HaZZ uvažuje aj o obmene flotily automobilových rebríkov. V prípade realizovania preferovaného variantu v prípade automobilových plošín (55 ks) bude podľa vyjadrenia prezídia Hasičského a záchranného zboru postačovať na zabezpečenie plnenia úloh nákup 41 ks automobilových rebríkov, namiesto súčasného počtu 61 ks (Tabuľka 1).   </w:t>
      </w:r>
    </w:p>
    <w:p w14:paraId="3EF08FA4" w14:textId="006192FA" w:rsidR="00CD40C5" w:rsidRPr="006E75D5" w:rsidRDefault="00CD40C5" w:rsidP="008B6DBE">
      <w:pPr>
        <w:pStyle w:val="Nadpis2"/>
        <w:numPr>
          <w:ilvl w:val="1"/>
          <w:numId w:val="29"/>
        </w:numPr>
        <w:ind w:left="567" w:hanging="567"/>
        <w:rPr>
          <w:rFonts w:asciiTheme="majorHAnsi" w:hAnsiTheme="majorHAnsi" w:cstheme="majorHAnsi"/>
          <w:color w:val="0070C0"/>
        </w:rPr>
      </w:pPr>
      <w:bookmarkStart w:id="17" w:name="_Toc162351209"/>
      <w:r w:rsidRPr="006E75D5">
        <w:rPr>
          <w:rFonts w:asciiTheme="majorHAnsi" w:hAnsiTheme="majorHAnsi" w:cstheme="majorHAnsi"/>
          <w:color w:val="0070C0"/>
        </w:rPr>
        <w:t xml:space="preserve">Odôvodnenie obmeny a rozšírenia </w:t>
      </w:r>
      <w:r w:rsidR="003F41FE" w:rsidRPr="006E75D5">
        <w:rPr>
          <w:rFonts w:asciiTheme="majorHAnsi" w:hAnsiTheme="majorHAnsi" w:cstheme="majorHAnsi"/>
          <w:color w:val="0070C0"/>
        </w:rPr>
        <w:t>- opis</w:t>
      </w:r>
      <w:r w:rsidRPr="006E75D5">
        <w:rPr>
          <w:rFonts w:asciiTheme="majorHAnsi" w:hAnsiTheme="majorHAnsi" w:cstheme="majorHAnsi"/>
          <w:color w:val="0070C0"/>
        </w:rPr>
        <w:t xml:space="preserve"> celkovej situácie</w:t>
      </w:r>
      <w:r w:rsidR="00A35C02" w:rsidRPr="006E75D5">
        <w:rPr>
          <w:rFonts w:asciiTheme="majorHAnsi" w:hAnsiTheme="majorHAnsi" w:cstheme="majorHAnsi"/>
          <w:color w:val="0070C0"/>
        </w:rPr>
        <w:t xml:space="preserve"> výškovej techniky</w:t>
      </w:r>
      <w:r w:rsidR="003F41FE" w:rsidRPr="006E75D5">
        <w:rPr>
          <w:rFonts w:asciiTheme="majorHAnsi" w:hAnsiTheme="majorHAnsi" w:cstheme="majorHAnsi"/>
          <w:color w:val="0070C0"/>
        </w:rPr>
        <w:t xml:space="preserve"> podľa</w:t>
      </w:r>
      <w:r w:rsidRPr="006E75D5">
        <w:rPr>
          <w:rFonts w:asciiTheme="majorHAnsi" w:hAnsiTheme="majorHAnsi" w:cstheme="majorHAnsi"/>
          <w:color w:val="0070C0"/>
        </w:rPr>
        <w:t xml:space="preserve"> prezídia Hasičského a záchranného zboru</w:t>
      </w:r>
      <w:bookmarkEnd w:id="17"/>
    </w:p>
    <w:p w14:paraId="2DC36823" w14:textId="11B4C0DA" w:rsidR="00CD40C5" w:rsidRPr="006E75D5" w:rsidRDefault="00CD40C5" w:rsidP="00CD40C5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6E75D5">
        <w:rPr>
          <w:rFonts w:asciiTheme="minorHAnsi" w:hAnsiTheme="minorHAnsi" w:cstheme="minorHAnsi"/>
          <w:sz w:val="22"/>
          <w:szCs w:val="22"/>
          <w:lang w:eastAsia="en-US"/>
        </w:rPr>
        <w:t>Potreba obstarania výškovej techniky</w:t>
      </w:r>
      <w:r w:rsidR="00193656"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okrem iného</w:t>
      </w: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vyplýva</w:t>
      </w:r>
      <w:r w:rsidR="00193656"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aj</w:t>
      </w: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z dokumentov regionálnych stratégií rozvoja jednotlivých krajských riaditeľstiev Hasičského a záchranného zboru</w:t>
      </w:r>
      <w:r w:rsidR="00193656"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Slovenskej republiky s víziou </w:t>
      </w: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do roku 2030, ktoré boli spracované najmä po zohľadnení potrieb vyplývajúcich zo zásahovej praxe. </w:t>
      </w:r>
    </w:p>
    <w:p w14:paraId="3C7ECD39" w14:textId="1DC1B747" w:rsidR="00CD40C5" w:rsidRPr="006E75D5" w:rsidRDefault="00CD40C5" w:rsidP="00CD40C5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E75D5">
        <w:rPr>
          <w:rFonts w:asciiTheme="minorHAnsi" w:hAnsiTheme="minorHAnsi" w:cstheme="minorHAnsi"/>
          <w:sz w:val="22"/>
          <w:szCs w:val="22"/>
        </w:rPr>
        <w:t xml:space="preserve">Zásahové vozidlá v Trnavskom kraji typu AHZS 1D Iveco Multistar (dislokované na HS v Piešťanoch </w:t>
      </w:r>
      <w:r w:rsidRPr="006E75D5">
        <w:rPr>
          <w:rFonts w:asciiTheme="minorHAnsi" w:hAnsiTheme="minorHAnsi" w:cstheme="minorHAnsi"/>
          <w:sz w:val="22"/>
          <w:szCs w:val="22"/>
        </w:rPr>
        <w:br/>
        <w:t xml:space="preserve">a HS v Senici) sú opakovane zaradené mimo výjazd z dôvodu ich poruchovosti. Pre činnosť HaZZ preto </w:t>
      </w:r>
      <w:r w:rsidRPr="006E75D5">
        <w:rPr>
          <w:rFonts w:asciiTheme="minorHAnsi" w:hAnsiTheme="minorHAnsi" w:cstheme="minorHAnsi"/>
          <w:sz w:val="22"/>
          <w:szCs w:val="22"/>
        </w:rPr>
        <w:br/>
        <w:t xml:space="preserve">nie je daná technika spoľahlivá resp. </w:t>
      </w:r>
      <w:r w:rsidR="00193656" w:rsidRPr="006E75D5">
        <w:rPr>
          <w:rFonts w:asciiTheme="minorHAnsi" w:hAnsiTheme="minorHAnsi" w:cstheme="minorHAnsi"/>
          <w:sz w:val="22"/>
          <w:szCs w:val="22"/>
        </w:rPr>
        <w:t>môže ohroziť zásahovú činnosť</w:t>
      </w:r>
      <w:r w:rsidRPr="006E75D5">
        <w:rPr>
          <w:rFonts w:asciiTheme="minorHAnsi" w:hAnsiTheme="minorHAnsi" w:cstheme="minorHAnsi"/>
          <w:sz w:val="22"/>
          <w:szCs w:val="22"/>
        </w:rPr>
        <w:t>. Problémom je zaradená výšková technika, ktorá nedosahuje na najvyššie miesta budov v ich p</w:t>
      </w:r>
      <w:r w:rsidR="00193656" w:rsidRPr="006E75D5">
        <w:rPr>
          <w:rFonts w:asciiTheme="minorHAnsi" w:hAnsiTheme="minorHAnsi" w:cstheme="minorHAnsi"/>
          <w:sz w:val="22"/>
          <w:szCs w:val="22"/>
        </w:rPr>
        <w:t xml:space="preserve">ríslušných mestách. Súčasne </w:t>
      </w:r>
      <w:r w:rsidR="00193656" w:rsidRPr="006E75D5">
        <w:rPr>
          <w:rFonts w:asciiTheme="minorHAnsi" w:hAnsiTheme="minorHAnsi" w:cstheme="minorHAnsi"/>
          <w:sz w:val="22"/>
          <w:szCs w:val="22"/>
        </w:rPr>
        <w:br/>
        <w:t>vzniká</w:t>
      </w:r>
      <w:r w:rsidRPr="006E75D5">
        <w:rPr>
          <w:rFonts w:asciiTheme="minorHAnsi" w:hAnsiTheme="minorHAnsi" w:cstheme="minorHAnsi"/>
          <w:sz w:val="22"/>
          <w:szCs w:val="22"/>
        </w:rPr>
        <w:t xml:space="preserve"> potreba modernizácie výškovej techniky na podvozku T-815 z </w:t>
      </w:r>
      <w:r w:rsidR="00193656" w:rsidRPr="006E75D5">
        <w:rPr>
          <w:rFonts w:asciiTheme="minorHAnsi" w:hAnsiTheme="minorHAnsi" w:cstheme="minorHAnsi"/>
          <w:sz w:val="22"/>
          <w:szCs w:val="22"/>
        </w:rPr>
        <w:t>dôvodu dosluhujúcej životnosti.</w:t>
      </w:r>
    </w:p>
    <w:p w14:paraId="6793DA9F" w14:textId="747151DA" w:rsidR="00CD40C5" w:rsidRPr="006E75D5" w:rsidRDefault="00CD40C5" w:rsidP="00CD40C5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E75D5">
        <w:rPr>
          <w:rFonts w:asciiTheme="minorHAnsi" w:hAnsiTheme="minorHAnsi" w:cstheme="minorHAnsi"/>
          <w:sz w:val="22"/>
          <w:szCs w:val="22"/>
        </w:rPr>
        <w:t>V Nitrianskom kraji sa nachádza prevažne zastaralá výšková technika, ktorá je</w:t>
      </w:r>
      <w:r w:rsidR="004F1CEC" w:rsidRPr="006E75D5">
        <w:rPr>
          <w:rFonts w:asciiTheme="minorHAnsi" w:hAnsiTheme="minorHAnsi" w:cstheme="minorHAnsi"/>
          <w:sz w:val="22"/>
          <w:szCs w:val="22"/>
        </w:rPr>
        <w:t xml:space="preserve"> prevažne dlhodobo mimo výjazd,</w:t>
      </w:r>
      <w:r w:rsidRPr="006E75D5">
        <w:rPr>
          <w:rFonts w:asciiTheme="minorHAnsi" w:hAnsiTheme="minorHAnsi" w:cstheme="minorHAnsi"/>
          <w:sz w:val="22"/>
          <w:szCs w:val="22"/>
        </w:rPr>
        <w:t> </w:t>
      </w:r>
      <w:r w:rsidR="00861742" w:rsidRPr="006E75D5">
        <w:rPr>
          <w:rFonts w:asciiTheme="minorHAnsi" w:hAnsiTheme="minorHAnsi" w:cstheme="minorHAnsi"/>
          <w:sz w:val="22"/>
          <w:szCs w:val="22"/>
        </w:rPr>
        <w:t xml:space="preserve"> niektoré hasičské</w:t>
      </w:r>
      <w:r w:rsidR="00A85326" w:rsidRPr="006E75D5">
        <w:rPr>
          <w:rFonts w:asciiTheme="minorHAnsi" w:hAnsiTheme="minorHAnsi" w:cstheme="minorHAnsi"/>
          <w:sz w:val="22"/>
          <w:szCs w:val="22"/>
        </w:rPr>
        <w:t xml:space="preserve"> stanice</w:t>
      </w:r>
      <w:r w:rsidR="004F1CEC" w:rsidRPr="006E75D5">
        <w:rPr>
          <w:rFonts w:asciiTheme="minorHAnsi" w:hAnsiTheme="minorHAnsi" w:cstheme="minorHAnsi"/>
          <w:sz w:val="22"/>
          <w:szCs w:val="22"/>
        </w:rPr>
        <w:t xml:space="preserve"> v sídle </w:t>
      </w:r>
      <w:r w:rsidR="00861742" w:rsidRPr="006E75D5">
        <w:rPr>
          <w:rFonts w:asciiTheme="minorHAnsi" w:hAnsiTheme="minorHAnsi" w:cstheme="minorHAnsi"/>
          <w:sz w:val="22"/>
          <w:szCs w:val="22"/>
        </w:rPr>
        <w:t xml:space="preserve">kraja </w:t>
      </w:r>
      <w:r w:rsidRPr="006E75D5">
        <w:rPr>
          <w:rFonts w:asciiTheme="minorHAnsi" w:hAnsiTheme="minorHAnsi" w:cstheme="minorHAnsi"/>
          <w:sz w:val="22"/>
          <w:szCs w:val="22"/>
        </w:rPr>
        <w:t xml:space="preserve"> v</w:t>
      </w:r>
      <w:r w:rsidR="00861742" w:rsidRPr="006E75D5">
        <w:rPr>
          <w:rFonts w:asciiTheme="minorHAnsi" w:hAnsiTheme="minorHAnsi" w:cstheme="minorHAnsi"/>
          <w:sz w:val="22"/>
          <w:szCs w:val="22"/>
        </w:rPr>
        <w:t> </w:t>
      </w:r>
      <w:r w:rsidRPr="006E75D5">
        <w:rPr>
          <w:rFonts w:asciiTheme="minorHAnsi" w:hAnsiTheme="minorHAnsi" w:cstheme="minorHAnsi"/>
          <w:sz w:val="22"/>
          <w:szCs w:val="22"/>
        </w:rPr>
        <w:t>súčasnosti</w:t>
      </w:r>
      <w:r w:rsidR="00861742" w:rsidRPr="006E75D5">
        <w:rPr>
          <w:rFonts w:asciiTheme="minorHAnsi" w:hAnsiTheme="minorHAnsi" w:cstheme="minorHAnsi"/>
          <w:sz w:val="22"/>
          <w:szCs w:val="22"/>
        </w:rPr>
        <w:t xml:space="preserve"> nedisponujú akcieschopnou </w:t>
      </w:r>
      <w:r w:rsidR="004F1CEC" w:rsidRPr="006E75D5">
        <w:rPr>
          <w:rFonts w:asciiTheme="minorHAnsi" w:hAnsiTheme="minorHAnsi" w:cstheme="minorHAnsi"/>
          <w:sz w:val="22"/>
          <w:szCs w:val="22"/>
        </w:rPr>
        <w:t xml:space="preserve"> </w:t>
      </w:r>
      <w:r w:rsidR="00861742" w:rsidRPr="006E75D5">
        <w:rPr>
          <w:rFonts w:asciiTheme="minorHAnsi" w:hAnsiTheme="minorHAnsi" w:cstheme="minorHAnsi"/>
          <w:sz w:val="22"/>
          <w:szCs w:val="22"/>
          <w:lang w:eastAsia="en-US"/>
        </w:rPr>
        <w:t>výškovou technikou</w:t>
      </w:r>
      <w:r w:rsidRPr="006E75D5">
        <w:rPr>
          <w:rFonts w:asciiTheme="minorHAnsi" w:hAnsiTheme="minorHAnsi" w:cstheme="minorHAnsi"/>
          <w:sz w:val="22"/>
          <w:szCs w:val="22"/>
        </w:rPr>
        <w:t>.</w:t>
      </w:r>
      <w:r w:rsidR="004F1CEC" w:rsidRPr="006E75D5">
        <w:rPr>
          <w:rFonts w:asciiTheme="minorHAnsi" w:hAnsiTheme="minorHAnsi" w:cstheme="minorHAnsi"/>
          <w:sz w:val="22"/>
          <w:szCs w:val="22"/>
        </w:rPr>
        <w:t xml:space="preserve"> Z tohto dôvodu je</w:t>
      </w:r>
      <w:r w:rsidRPr="006E75D5">
        <w:rPr>
          <w:rFonts w:asciiTheme="minorHAnsi" w:hAnsiTheme="minorHAnsi" w:cstheme="minorHAnsi"/>
          <w:sz w:val="22"/>
          <w:szCs w:val="22"/>
        </w:rPr>
        <w:t xml:space="preserve"> potrebný nákup výškovej techniky, ktorá </w:t>
      </w:r>
      <w:r w:rsidR="00861742" w:rsidRPr="006E75D5">
        <w:rPr>
          <w:rFonts w:asciiTheme="minorHAnsi" w:hAnsiTheme="minorHAnsi" w:cstheme="minorHAnsi"/>
          <w:sz w:val="22"/>
          <w:szCs w:val="22"/>
        </w:rPr>
        <w:t>zabezpečí</w:t>
      </w:r>
      <w:r w:rsidRPr="006E75D5">
        <w:rPr>
          <w:rFonts w:asciiTheme="minorHAnsi" w:hAnsiTheme="minorHAnsi" w:cstheme="minorHAnsi"/>
          <w:sz w:val="22"/>
          <w:szCs w:val="22"/>
        </w:rPr>
        <w:t xml:space="preserve"> </w:t>
      </w:r>
      <w:r w:rsidR="00A85326" w:rsidRPr="006E75D5">
        <w:rPr>
          <w:rFonts w:asciiTheme="minorHAnsi" w:hAnsiTheme="minorHAnsi" w:cstheme="minorHAnsi"/>
          <w:sz w:val="22"/>
          <w:szCs w:val="22"/>
        </w:rPr>
        <w:t xml:space="preserve">potrebu zásahovej činnosti. </w:t>
      </w:r>
    </w:p>
    <w:p w14:paraId="0E37BA10" w14:textId="67E376D6" w:rsidR="00CD40C5" w:rsidRPr="006E75D5" w:rsidRDefault="00CD40C5" w:rsidP="00CD40C5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E75D5">
        <w:rPr>
          <w:rFonts w:asciiTheme="minorHAnsi" w:hAnsiTheme="minorHAnsi" w:cstheme="minorHAnsi"/>
          <w:sz w:val="22"/>
          <w:szCs w:val="22"/>
        </w:rPr>
        <w:t xml:space="preserve">V Košickom kraji v posledných rokoch dochádza k zvýšenej poruchovosti </w:t>
      </w:r>
      <w:r w:rsidR="00A85326" w:rsidRPr="006E75D5">
        <w:rPr>
          <w:rFonts w:asciiTheme="minorHAnsi" w:hAnsiTheme="minorHAnsi" w:cstheme="minorHAnsi"/>
          <w:sz w:val="22"/>
          <w:szCs w:val="22"/>
        </w:rPr>
        <w:t>automobilovej techniky,  predovšetkým výškovej</w:t>
      </w:r>
      <w:r w:rsidRPr="006E75D5">
        <w:rPr>
          <w:rFonts w:asciiTheme="minorHAnsi" w:hAnsiTheme="minorHAnsi" w:cstheme="minorHAnsi"/>
          <w:sz w:val="22"/>
          <w:szCs w:val="22"/>
        </w:rPr>
        <w:t xml:space="preserve"> (automobilové plošiny AP 27 na podvozkoch TATRA 815, repasované  automobilové rebríky DL 30 na podvozkoch MB </w:t>
      </w:r>
      <w:r w:rsidR="00A85326" w:rsidRPr="006E75D5">
        <w:rPr>
          <w:rFonts w:asciiTheme="minorHAnsi" w:hAnsiTheme="minorHAnsi" w:cstheme="minorHAnsi"/>
          <w:sz w:val="22"/>
          <w:szCs w:val="22"/>
        </w:rPr>
        <w:t xml:space="preserve">Atego, AHZS 1D Multistar). Z  dôvodu zastaralosti </w:t>
      </w:r>
      <w:r w:rsidR="000F6AE1" w:rsidRPr="006E75D5">
        <w:rPr>
          <w:rFonts w:asciiTheme="minorHAnsi" w:hAnsiTheme="minorHAnsi" w:cstheme="minorHAnsi"/>
          <w:sz w:val="22"/>
          <w:szCs w:val="22"/>
        </w:rPr>
        <w:t xml:space="preserve">techniky </w:t>
      </w:r>
      <w:r w:rsidR="00A85326" w:rsidRPr="006E75D5">
        <w:rPr>
          <w:rFonts w:asciiTheme="minorHAnsi" w:hAnsiTheme="minorHAnsi" w:cstheme="minorHAnsi"/>
          <w:sz w:val="22"/>
          <w:szCs w:val="22"/>
        </w:rPr>
        <w:t>a vysokej poruchovosti je potrebné obstarať novú výškovú techniku.</w:t>
      </w:r>
    </w:p>
    <w:p w14:paraId="0AE9B76E" w14:textId="725C33C4" w:rsidR="00CD40C5" w:rsidRPr="006E75D5" w:rsidRDefault="008F4029" w:rsidP="00CD40C5">
      <w:pPr>
        <w:spacing w:after="160" w:line="276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V </w:t>
      </w:r>
      <w:r w:rsidR="00CD40C5" w:rsidRPr="006E75D5">
        <w:rPr>
          <w:rFonts w:asciiTheme="minorHAnsi" w:hAnsiTheme="minorHAnsi" w:cstheme="minorHAnsi"/>
          <w:sz w:val="22"/>
          <w:szCs w:val="22"/>
          <w:lang w:eastAsia="en-US"/>
        </w:rPr>
        <w:t>Bratislavskom kraji</w:t>
      </w: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vzniká potreba</w:t>
      </w:r>
      <w:r w:rsidR="00CD40C5"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dovybaviť </w:t>
      </w:r>
      <w:r w:rsidR="00CD40C5" w:rsidRPr="006E75D5">
        <w:rPr>
          <w:rFonts w:asciiTheme="minorHAnsi" w:hAnsiTheme="minorHAnsi" w:cstheme="minorHAnsi"/>
          <w:sz w:val="22"/>
          <w:szCs w:val="22"/>
        </w:rPr>
        <w:t xml:space="preserve">HaZÚ hl. m. SR Bratislavy výškovou technikou </w:t>
      </w:r>
      <w:r w:rsidRPr="006E75D5">
        <w:rPr>
          <w:rFonts w:asciiTheme="minorHAnsi" w:hAnsiTheme="minorHAnsi" w:cstheme="minorHAnsi"/>
          <w:sz w:val="22"/>
          <w:szCs w:val="22"/>
        </w:rPr>
        <w:t xml:space="preserve">spolu s vhodným príslušenstvom </w:t>
      </w:r>
    </w:p>
    <w:p w14:paraId="432EB29B" w14:textId="6D951BD6" w:rsidR="00CD40C5" w:rsidRPr="006E75D5" w:rsidRDefault="008F4029" w:rsidP="00CD40C5">
      <w:pPr>
        <w:spacing w:after="20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E75D5">
        <w:rPr>
          <w:rFonts w:asciiTheme="minorHAnsi" w:hAnsiTheme="minorHAnsi" w:cstheme="minorHAnsi"/>
          <w:sz w:val="22"/>
          <w:szCs w:val="22"/>
          <w:lang w:eastAsia="en-US"/>
        </w:rPr>
        <w:t>Záverom je možné konštatovať</w:t>
      </w:r>
      <w:r w:rsidR="00CD40C5"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, že v posledných rokoch zostáva stále dlhodobým problémom </w:t>
      </w: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akcieschopná </w:t>
      </w:r>
      <w:r w:rsidR="00CD40C5"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výšková technika, </w:t>
      </w:r>
      <w:r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súčasná technika ktorou disponujú jednotlivé krajské riaditeľstva ja </w:t>
      </w:r>
      <w:r w:rsidRPr="006E75D5">
        <w:rPr>
          <w:rFonts w:asciiTheme="minorHAnsi" w:hAnsiTheme="minorHAnsi" w:cstheme="minorHAnsi"/>
          <w:sz w:val="22"/>
          <w:szCs w:val="22"/>
          <w:lang w:eastAsia="en-US"/>
        </w:rPr>
        <w:lastRenderedPageBreak/>
        <w:t xml:space="preserve">fyzicky aj morálne zastaralá. </w:t>
      </w:r>
      <w:r w:rsidR="00CD40C5" w:rsidRPr="006E75D5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CD40C5" w:rsidRPr="006E75D5">
        <w:rPr>
          <w:rFonts w:asciiTheme="minorHAnsi" w:hAnsiTheme="minorHAnsi" w:cstheme="minorHAnsi"/>
          <w:sz w:val="22"/>
          <w:szCs w:val="22"/>
        </w:rPr>
        <w:t xml:space="preserve">Vzhľadom na stále narastajúci trend výstavby výškových </w:t>
      </w:r>
      <w:r w:rsidRPr="006E75D5">
        <w:rPr>
          <w:rFonts w:asciiTheme="minorHAnsi" w:hAnsiTheme="minorHAnsi" w:cstheme="minorHAnsi"/>
          <w:sz w:val="22"/>
          <w:szCs w:val="22"/>
        </w:rPr>
        <w:t>budov sa</w:t>
      </w:r>
      <w:r w:rsidR="00CD40C5" w:rsidRPr="006E75D5">
        <w:rPr>
          <w:rFonts w:asciiTheme="minorHAnsi" w:hAnsiTheme="minorHAnsi" w:cstheme="minorHAnsi"/>
          <w:sz w:val="22"/>
          <w:szCs w:val="22"/>
        </w:rPr>
        <w:t xml:space="preserve"> v niektorých mestách </w:t>
      </w:r>
      <w:r w:rsidRPr="006E75D5">
        <w:rPr>
          <w:rFonts w:asciiTheme="minorHAnsi" w:hAnsiTheme="minorHAnsi" w:cstheme="minorHAnsi"/>
          <w:sz w:val="22"/>
          <w:szCs w:val="22"/>
        </w:rPr>
        <w:t>javí</w:t>
      </w:r>
      <w:r w:rsidR="006E75D5" w:rsidRPr="006E75D5">
        <w:rPr>
          <w:rFonts w:asciiTheme="minorHAnsi" w:hAnsiTheme="minorHAnsi" w:cstheme="minorHAnsi"/>
          <w:sz w:val="22"/>
          <w:szCs w:val="22"/>
        </w:rPr>
        <w:t xml:space="preserve"> súčasne</w:t>
      </w:r>
      <w:r w:rsidRPr="006E75D5">
        <w:rPr>
          <w:rFonts w:asciiTheme="minorHAnsi" w:hAnsiTheme="minorHAnsi" w:cstheme="minorHAnsi"/>
          <w:sz w:val="22"/>
          <w:szCs w:val="22"/>
        </w:rPr>
        <w:t xml:space="preserve"> rozmiestnenie výškovej techniky ako nepostačujúce</w:t>
      </w:r>
      <w:r w:rsidR="00CF36C7" w:rsidRPr="006E75D5">
        <w:rPr>
          <w:rFonts w:asciiTheme="minorHAnsi" w:hAnsiTheme="minorHAnsi" w:cstheme="minorHAnsi"/>
          <w:sz w:val="22"/>
          <w:szCs w:val="22"/>
        </w:rPr>
        <w:t>.</w:t>
      </w:r>
    </w:p>
    <w:p w14:paraId="7186AE43" w14:textId="77777777" w:rsidR="00CD40C5" w:rsidRPr="006E75D5" w:rsidRDefault="00CD40C5" w:rsidP="00CD40C5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6D824E4" w14:textId="77777777" w:rsidR="00CD40C5" w:rsidRPr="006E75D5" w:rsidRDefault="00CD40C5" w:rsidP="00CD40C5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6E75D5">
        <w:rPr>
          <w:rFonts w:asciiTheme="minorHAnsi" w:hAnsiTheme="minorHAnsi" w:cstheme="minorHAnsi"/>
          <w:sz w:val="22"/>
          <w:szCs w:val="22"/>
        </w:rPr>
        <w:br w:type="page"/>
      </w:r>
    </w:p>
    <w:p w14:paraId="3D0C360A" w14:textId="77777777" w:rsidR="00CD40C5" w:rsidRPr="00B66D2B" w:rsidRDefault="00CD40C5" w:rsidP="00CD40C5">
      <w:pPr>
        <w:spacing w:after="160" w:line="259" w:lineRule="auto"/>
        <w:rPr>
          <w:rFonts w:asciiTheme="minorHAnsi" w:hAnsiTheme="minorHAnsi" w:cstheme="minorHAnsi"/>
          <w:b/>
          <w:bCs/>
          <w:kern w:val="32"/>
          <w:sz w:val="22"/>
          <w:szCs w:val="22"/>
          <w:highlight w:val="green"/>
          <w:lang w:eastAsia="en-US"/>
        </w:rPr>
      </w:pPr>
    </w:p>
    <w:p w14:paraId="3613148E" w14:textId="0DBF8EC5" w:rsidR="003D04FD" w:rsidRPr="00144018" w:rsidRDefault="003D04FD" w:rsidP="00B24343">
      <w:pPr>
        <w:pStyle w:val="Nadpis1"/>
        <w:numPr>
          <w:ilvl w:val="0"/>
          <w:numId w:val="29"/>
        </w:numPr>
        <w:rPr>
          <w:color w:val="0070C0"/>
          <w:sz w:val="28"/>
        </w:rPr>
      </w:pPr>
      <w:bookmarkStart w:id="18" w:name="_Toc162351210"/>
      <w:r w:rsidRPr="00144018">
        <w:rPr>
          <w:color w:val="0070C0"/>
          <w:sz w:val="28"/>
        </w:rPr>
        <w:t>Analýza dopytu, ponuky a širší kontext</w:t>
      </w:r>
      <w:bookmarkEnd w:id="18"/>
      <w:r w:rsidRPr="00144018">
        <w:rPr>
          <w:color w:val="0070C0"/>
          <w:sz w:val="28"/>
        </w:rPr>
        <w:t xml:space="preserve"> </w:t>
      </w:r>
    </w:p>
    <w:p w14:paraId="15085924" w14:textId="31FA960E" w:rsidR="007E79D4" w:rsidRPr="00471674" w:rsidRDefault="002673EC" w:rsidP="00471674">
      <w:pPr>
        <w:pStyle w:val="Nadpis2"/>
        <w:numPr>
          <w:ilvl w:val="1"/>
          <w:numId w:val="29"/>
        </w:numPr>
        <w:ind w:left="567" w:hanging="567"/>
        <w:rPr>
          <w:color w:val="0070C0"/>
        </w:rPr>
      </w:pPr>
      <w:bookmarkStart w:id="19" w:name="_Toc162351211"/>
      <w:r w:rsidRPr="00471674">
        <w:rPr>
          <w:color w:val="0070C0"/>
        </w:rPr>
        <w:t>Analýza ponuky</w:t>
      </w:r>
      <w:bookmarkEnd w:id="19"/>
    </w:p>
    <w:p w14:paraId="7C506D7A" w14:textId="496D0439" w:rsidR="000B28FF" w:rsidRPr="00E87BCD" w:rsidRDefault="002673EC" w:rsidP="00E87BCD">
      <w:pPr>
        <w:jc w:val="both"/>
        <w:rPr>
          <w:rFonts w:asciiTheme="minorHAnsi" w:hAnsiTheme="minorHAnsi" w:cstheme="minorHAnsi"/>
          <w:sz w:val="22"/>
          <w:szCs w:val="22"/>
        </w:rPr>
      </w:pPr>
      <w:r w:rsidRPr="0097734F">
        <w:rPr>
          <w:rFonts w:asciiTheme="minorHAnsi" w:hAnsiTheme="minorHAnsi" w:cstheme="minorHAnsi"/>
          <w:sz w:val="22"/>
          <w:szCs w:val="22"/>
        </w:rPr>
        <w:t xml:space="preserve">V súčasnosti </w:t>
      </w:r>
      <w:r w:rsidR="00B8530A" w:rsidRPr="0097734F">
        <w:rPr>
          <w:rFonts w:asciiTheme="minorHAnsi" w:hAnsiTheme="minorHAnsi" w:cstheme="minorHAnsi"/>
          <w:sz w:val="22"/>
          <w:szCs w:val="22"/>
        </w:rPr>
        <w:t>nie je možné plniť úlohy Hasičského</w:t>
      </w:r>
      <w:r w:rsidRPr="0097734F">
        <w:rPr>
          <w:rFonts w:asciiTheme="minorHAnsi" w:hAnsiTheme="minorHAnsi" w:cstheme="minorHAnsi"/>
          <w:sz w:val="22"/>
          <w:szCs w:val="22"/>
        </w:rPr>
        <w:t xml:space="preserve"> </w:t>
      </w:r>
      <w:r w:rsidR="00B8530A" w:rsidRPr="0097734F">
        <w:rPr>
          <w:rFonts w:asciiTheme="minorHAnsi" w:hAnsiTheme="minorHAnsi" w:cstheme="minorHAnsi"/>
          <w:sz w:val="22"/>
          <w:szCs w:val="22"/>
        </w:rPr>
        <w:t xml:space="preserve">a záchranného </w:t>
      </w:r>
      <w:r w:rsidRPr="0097734F">
        <w:rPr>
          <w:rFonts w:asciiTheme="minorHAnsi" w:hAnsiTheme="minorHAnsi" w:cstheme="minorHAnsi"/>
          <w:sz w:val="22"/>
          <w:szCs w:val="22"/>
        </w:rPr>
        <w:t xml:space="preserve">zboru, osobitne výjazdy </w:t>
      </w:r>
      <w:r w:rsidR="00CE7959" w:rsidRPr="0097734F">
        <w:rPr>
          <w:rFonts w:asciiTheme="minorHAnsi" w:hAnsiTheme="minorHAnsi" w:cstheme="minorHAnsi"/>
          <w:sz w:val="22"/>
          <w:szCs w:val="22"/>
        </w:rPr>
        <w:t>s použitím výškovej techniky</w:t>
      </w:r>
      <w:r w:rsidRPr="0097734F">
        <w:rPr>
          <w:rFonts w:asciiTheme="minorHAnsi" w:hAnsiTheme="minorHAnsi" w:cstheme="minorHAnsi"/>
          <w:sz w:val="22"/>
          <w:szCs w:val="22"/>
        </w:rPr>
        <w:t xml:space="preserve">, inak, ako pomocou </w:t>
      </w:r>
      <w:r w:rsidR="00CE7959" w:rsidRPr="0097734F">
        <w:rPr>
          <w:rFonts w:asciiTheme="minorHAnsi" w:hAnsiTheme="minorHAnsi" w:cstheme="minorHAnsi"/>
          <w:sz w:val="22"/>
          <w:szCs w:val="22"/>
        </w:rPr>
        <w:t>automobilových plošín a automobilových rebríkov.</w:t>
      </w:r>
      <w:r w:rsidR="00DA36F4" w:rsidRPr="0097734F">
        <w:rPr>
          <w:rFonts w:asciiTheme="minorHAnsi" w:hAnsiTheme="minorHAnsi" w:cstheme="minorHAnsi"/>
          <w:sz w:val="22"/>
          <w:szCs w:val="22"/>
        </w:rPr>
        <w:t xml:space="preserve"> Podrobnosti k stavu tejto hasičskej techn</w:t>
      </w:r>
      <w:r w:rsidR="00596259" w:rsidRPr="0097734F">
        <w:rPr>
          <w:rFonts w:asciiTheme="minorHAnsi" w:hAnsiTheme="minorHAnsi" w:cstheme="minorHAnsi"/>
          <w:sz w:val="22"/>
          <w:szCs w:val="22"/>
        </w:rPr>
        <w:t>iky sú obsiahnuté v kapitole 2.2</w:t>
      </w:r>
      <w:r w:rsidR="00DA36F4" w:rsidRPr="0097734F">
        <w:rPr>
          <w:rFonts w:asciiTheme="minorHAnsi" w:hAnsiTheme="minorHAnsi" w:cstheme="minorHAnsi"/>
          <w:sz w:val="22"/>
          <w:szCs w:val="22"/>
        </w:rPr>
        <w:t>.</w:t>
      </w:r>
      <w:r w:rsidR="00C15B66" w:rsidRPr="0097734F">
        <w:rPr>
          <w:rFonts w:asciiTheme="minorHAnsi" w:hAnsiTheme="minorHAnsi" w:cstheme="minorHAnsi"/>
          <w:sz w:val="22"/>
          <w:szCs w:val="22"/>
        </w:rPr>
        <w:t xml:space="preserve"> </w:t>
      </w:r>
      <w:r w:rsidR="00CE7959" w:rsidRPr="0097734F">
        <w:rPr>
          <w:rFonts w:asciiTheme="minorHAnsi" w:hAnsiTheme="minorHAnsi" w:cstheme="minorHAnsi"/>
          <w:sz w:val="22"/>
          <w:szCs w:val="22"/>
        </w:rPr>
        <w:t xml:space="preserve">Hasičská automobilová plošina </w:t>
      </w:r>
      <w:r w:rsidR="00E87BCD" w:rsidRPr="0097734F">
        <w:rPr>
          <w:rFonts w:asciiTheme="minorHAnsi" w:hAnsiTheme="minorHAnsi" w:cstheme="minorHAnsi"/>
          <w:sz w:val="22"/>
          <w:szCs w:val="22"/>
        </w:rPr>
        <w:t>AP 32 – určenie a súčasný stav</w:t>
      </w:r>
      <w:r w:rsidR="00C15B66" w:rsidRPr="0097734F">
        <w:rPr>
          <w:rFonts w:asciiTheme="minorHAnsi" w:hAnsiTheme="minorHAnsi" w:cstheme="minorHAnsi"/>
          <w:sz w:val="22"/>
          <w:szCs w:val="22"/>
        </w:rPr>
        <w:t xml:space="preserve"> a zdôvodnenie preferovaného variantu je obsiahnuté v kapitole 3.4. Dostupnosť alternatív a varianty projektu.</w:t>
      </w:r>
    </w:p>
    <w:p w14:paraId="3484D263" w14:textId="77777777" w:rsidR="00B8530A" w:rsidRPr="00144018" w:rsidRDefault="000E1E5F" w:rsidP="00471674">
      <w:pPr>
        <w:pStyle w:val="Nadpis2"/>
        <w:numPr>
          <w:ilvl w:val="1"/>
          <w:numId w:val="29"/>
        </w:numPr>
        <w:ind w:left="567" w:hanging="567"/>
      </w:pPr>
      <w:r w:rsidRPr="00144018">
        <w:t xml:space="preserve"> </w:t>
      </w:r>
      <w:bookmarkStart w:id="20" w:name="_Toc162351212"/>
      <w:r w:rsidR="00B8530A" w:rsidRPr="00471674">
        <w:rPr>
          <w:color w:val="0070C0"/>
        </w:rPr>
        <w:t>Analýza dopytu</w:t>
      </w:r>
      <w:bookmarkEnd w:id="20"/>
    </w:p>
    <w:p w14:paraId="0857686E" w14:textId="1005B682" w:rsidR="0094667E" w:rsidRDefault="0094667E" w:rsidP="0094667E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F18F8">
        <w:rPr>
          <w:rFonts w:asciiTheme="minorHAnsi" w:hAnsiTheme="minorHAnsi" w:cstheme="minorHAnsi"/>
          <w:sz w:val="22"/>
          <w:szCs w:val="22"/>
          <w:lang w:eastAsia="en-US"/>
        </w:rPr>
        <w:t xml:space="preserve">Dopyt po výstupe investície je možné vyjadriť dvoma ukazovateľmi, a to výjazdmi zboru k udalostiam </w:t>
      </w:r>
      <w:r w:rsidRPr="002F18F8">
        <w:rPr>
          <w:rFonts w:asciiTheme="minorHAnsi" w:hAnsiTheme="minorHAnsi" w:cstheme="minorHAnsi"/>
          <w:sz w:val="22"/>
          <w:szCs w:val="22"/>
          <w:lang w:eastAsia="en-US"/>
        </w:rPr>
        <w:br/>
        <w:t>a zástavbou viacpodlažných budov v rámci územia Slovenskej republiky, najmä vo väčších mestách.</w:t>
      </w:r>
    </w:p>
    <w:p w14:paraId="1C4E059A" w14:textId="77777777" w:rsidR="0094667E" w:rsidRDefault="0094667E" w:rsidP="0094667E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F18F8">
        <w:rPr>
          <w:rFonts w:asciiTheme="minorHAnsi" w:hAnsiTheme="minorHAnsi" w:cstheme="minorHAnsi"/>
          <w:sz w:val="22"/>
          <w:szCs w:val="22"/>
          <w:lang w:eastAsia="en-US"/>
        </w:rPr>
        <w:t>Počet výjazdov k udalostiam sa v poslednom období (sledované obdobie 2015 - 2023) nemení, dlhodobo sa pohybuje okolo 31-tisíc výjazdov ročne. V poslednom sledovanom roku 2023 došlo k miernemu poklesu, na úroveň necelých 30 – tisíc výjazdov.</w:t>
      </w:r>
    </w:p>
    <w:p w14:paraId="78399CEA" w14:textId="77777777" w:rsidR="0094667E" w:rsidRPr="002F18F8" w:rsidRDefault="0094667E" w:rsidP="0094667E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F18F8">
        <w:rPr>
          <w:rFonts w:asciiTheme="minorHAnsi" w:hAnsiTheme="minorHAnsi" w:cstheme="minorHAnsi"/>
          <w:sz w:val="22"/>
          <w:szCs w:val="22"/>
          <w:lang w:eastAsia="en-US"/>
        </w:rPr>
        <w:t xml:space="preserve">Vplyvom pandémie narástol počet a podiel výjazdov k technickej pomoci a k nebezpečným látkam. Počet výjazdov k technickej pomoci stúpol aj medzi rokmi 2022 a 2023, takmer o 2 000 výjazdov. </w:t>
      </w:r>
    </w:p>
    <w:p w14:paraId="5545B125" w14:textId="606AEEEB" w:rsidR="0094667E" w:rsidRDefault="0094667E" w:rsidP="0094667E">
      <w:pPr>
        <w:shd w:val="clear" w:color="auto" w:fill="FFFFFF" w:themeFill="background1"/>
        <w:spacing w:after="160"/>
        <w:rPr>
          <w:rFonts w:asciiTheme="minorHAnsi" w:hAnsiTheme="minorHAnsi" w:cstheme="minorHAnsi"/>
          <w:i/>
          <w:sz w:val="22"/>
          <w:szCs w:val="22"/>
          <w:lang w:eastAsia="en-US"/>
        </w:rPr>
      </w:pPr>
      <w:r>
        <w:rPr>
          <w:rFonts w:asciiTheme="minorHAnsi" w:hAnsiTheme="minorHAnsi" w:cstheme="minorHAnsi"/>
          <w:i/>
          <w:sz w:val="22"/>
          <w:szCs w:val="22"/>
          <w:lang w:eastAsia="en-US"/>
        </w:rPr>
        <w:t>Graf</w:t>
      </w:r>
      <w:r w:rsid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1</w:t>
      </w:r>
      <w:r w:rsidRPr="00086E02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: </w:t>
      </w:r>
      <w:r w:rsidR="00A0755E">
        <w:rPr>
          <w:rFonts w:asciiTheme="minorHAnsi" w:hAnsiTheme="minorHAnsi" w:cstheme="minorHAnsi"/>
          <w:i/>
          <w:sz w:val="22"/>
          <w:szCs w:val="22"/>
          <w:lang w:eastAsia="en-US"/>
        </w:rPr>
        <w:t>Výjazdy</w:t>
      </w:r>
      <w:r w:rsidRPr="00086E02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HaZZ v období </w:t>
      </w:r>
      <w:r w:rsidRPr="00086E02">
        <w:rPr>
          <w:rFonts w:asciiTheme="minorHAnsi" w:hAnsiTheme="minorHAnsi" w:cstheme="minorHAnsi"/>
          <w:i/>
          <w:sz w:val="22"/>
          <w:szCs w:val="22"/>
          <w:shd w:val="clear" w:color="auto" w:fill="FFFFFF" w:themeFill="background1"/>
          <w:lang w:eastAsia="en-US"/>
        </w:rPr>
        <w:t>rokov</w:t>
      </w:r>
      <w:r w:rsidRPr="00086E02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2015 </w:t>
      </w:r>
      <w:r w:rsidR="00A0755E">
        <w:rPr>
          <w:rFonts w:asciiTheme="minorHAnsi" w:hAnsiTheme="minorHAnsi" w:cstheme="minorHAnsi"/>
          <w:i/>
          <w:sz w:val="22"/>
          <w:szCs w:val="22"/>
          <w:lang w:eastAsia="en-US"/>
        </w:rPr>
        <w:t>–</w:t>
      </w:r>
      <w:r w:rsidRPr="00086E02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2023</w:t>
      </w:r>
      <w:r w:rsid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podľa typu udalosti</w:t>
      </w:r>
    </w:p>
    <w:p w14:paraId="6DA9C742" w14:textId="77777777" w:rsidR="0094667E" w:rsidRDefault="0094667E" w:rsidP="0094667E">
      <w:pPr>
        <w:spacing w:after="160"/>
        <w:jc w:val="both"/>
        <w:rPr>
          <w:rFonts w:asciiTheme="minorHAnsi" w:hAnsiTheme="minorHAnsi" w:cstheme="minorHAnsi"/>
          <w:sz w:val="22"/>
          <w:szCs w:val="22"/>
          <w:highlight w:val="green"/>
        </w:rPr>
      </w:pPr>
      <w:r>
        <w:rPr>
          <w:noProof/>
        </w:rPr>
        <w:drawing>
          <wp:inline distT="0" distB="0" distL="0" distR="0" wp14:anchorId="78907BD0" wp14:editId="59EADE23">
            <wp:extent cx="5734050" cy="3403600"/>
            <wp:effectExtent l="0" t="0" r="0" b="635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E68208D" w14:textId="0BB11830" w:rsidR="00A0755E" w:rsidRPr="00A0755E" w:rsidRDefault="00A0755E" w:rsidP="0094667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>Spracovanie: ISBA, dáta: HaZZ</w:t>
      </w:r>
    </w:p>
    <w:p w14:paraId="4AACBBC4" w14:textId="7937A86C" w:rsidR="00675A43" w:rsidRDefault="0094667E" w:rsidP="00675A43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5D40AB">
        <w:rPr>
          <w:rFonts w:asciiTheme="minorHAnsi" w:hAnsiTheme="minorHAnsi" w:cstheme="minorHAnsi"/>
          <w:sz w:val="22"/>
          <w:szCs w:val="22"/>
          <w:lang w:eastAsia="en-US"/>
        </w:rPr>
        <w:t>Počet výjazdov s použitím výškovej techniky sa dlhodobo pohybuje približne na počte</w:t>
      </w:r>
      <w:r w:rsidR="00675A4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Pr="005D40AB">
        <w:rPr>
          <w:rFonts w:asciiTheme="minorHAnsi" w:hAnsiTheme="minorHAnsi" w:cstheme="minorHAnsi"/>
          <w:sz w:val="22"/>
          <w:szCs w:val="22"/>
          <w:lang w:eastAsia="en-US"/>
        </w:rPr>
        <w:t>1 000 výjazdov za rok.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 </w:t>
      </w:r>
      <w:r w:rsidR="00675A43">
        <w:rPr>
          <w:rFonts w:asciiTheme="minorHAnsi" w:hAnsiTheme="minorHAnsi" w:cstheme="minorHAnsi"/>
          <w:sz w:val="22"/>
          <w:szCs w:val="22"/>
          <w:lang w:eastAsia="en-US"/>
        </w:rPr>
        <w:t xml:space="preserve">Výšková technika sa najčastejšie používa pri výjazdoch k technickej pomoci </w:t>
      </w:r>
      <w:r w:rsidR="000E32AA">
        <w:rPr>
          <w:rFonts w:asciiTheme="minorHAnsi" w:hAnsiTheme="minorHAnsi" w:cstheme="minorHAnsi"/>
          <w:sz w:val="22"/>
          <w:szCs w:val="22"/>
          <w:lang w:eastAsia="en-US"/>
        </w:rPr>
        <w:t xml:space="preserve">(63 %) </w:t>
      </w:r>
      <w:r w:rsidR="00675A43">
        <w:rPr>
          <w:rFonts w:asciiTheme="minorHAnsi" w:hAnsiTheme="minorHAnsi" w:cstheme="minorHAnsi"/>
          <w:sz w:val="22"/>
          <w:szCs w:val="22"/>
          <w:lang w:eastAsia="en-US"/>
        </w:rPr>
        <w:t>a pri výjazdoch k</w:t>
      </w:r>
      <w:r w:rsidR="000E32AA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675A43">
        <w:rPr>
          <w:rFonts w:asciiTheme="minorHAnsi" w:hAnsiTheme="minorHAnsi" w:cstheme="minorHAnsi"/>
          <w:sz w:val="22"/>
          <w:szCs w:val="22"/>
          <w:lang w:eastAsia="en-US"/>
        </w:rPr>
        <w:t>požiarom</w:t>
      </w:r>
      <w:r w:rsidR="000E32AA">
        <w:rPr>
          <w:rFonts w:asciiTheme="minorHAnsi" w:hAnsiTheme="minorHAnsi" w:cstheme="minorHAnsi"/>
          <w:sz w:val="22"/>
          <w:szCs w:val="22"/>
          <w:lang w:eastAsia="en-US"/>
        </w:rPr>
        <w:t xml:space="preserve"> (25 %)</w:t>
      </w:r>
      <w:r w:rsidR="00675A43">
        <w:rPr>
          <w:rFonts w:asciiTheme="minorHAnsi" w:hAnsiTheme="minorHAnsi" w:cstheme="minorHAnsi"/>
          <w:sz w:val="22"/>
          <w:szCs w:val="22"/>
          <w:lang w:eastAsia="en-US"/>
        </w:rPr>
        <w:t xml:space="preserve">. Počet výjazdov k požiarom s použitím výškovej techniky </w:t>
      </w:r>
      <w:r w:rsidR="000E32AA">
        <w:rPr>
          <w:rFonts w:asciiTheme="minorHAnsi" w:hAnsiTheme="minorHAnsi" w:cstheme="minorHAnsi"/>
          <w:sz w:val="22"/>
          <w:szCs w:val="22"/>
          <w:lang w:eastAsia="en-US"/>
        </w:rPr>
        <w:t>medziročne mierne vzrástol, výjazdy k požiarom s použitím výškovej techniky rastú kontinuálne od roku 2020.</w:t>
      </w:r>
    </w:p>
    <w:p w14:paraId="254E219E" w14:textId="0E6D9E8C" w:rsidR="0094667E" w:rsidRDefault="0094667E" w:rsidP="0094667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143D7D7" w14:textId="102FA22F" w:rsidR="00A0755E" w:rsidRDefault="00A0755E" w:rsidP="00A0755E">
      <w:pPr>
        <w:shd w:val="clear" w:color="auto" w:fill="FFFFFF" w:themeFill="background1"/>
        <w:spacing w:after="160"/>
        <w:rPr>
          <w:rFonts w:asciiTheme="minorHAnsi" w:hAnsiTheme="minorHAnsi" w:cstheme="minorHAnsi"/>
          <w:i/>
          <w:sz w:val="22"/>
          <w:szCs w:val="22"/>
          <w:lang w:eastAsia="en-US"/>
        </w:rPr>
      </w:pPr>
      <w:r>
        <w:rPr>
          <w:rFonts w:asciiTheme="minorHAnsi" w:hAnsiTheme="minorHAnsi" w:cstheme="minorHAnsi"/>
          <w:i/>
          <w:sz w:val="22"/>
          <w:szCs w:val="22"/>
          <w:lang w:eastAsia="en-US"/>
        </w:rPr>
        <w:t>Graf 2</w:t>
      </w:r>
      <w:r w:rsidRPr="00086E02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: </w:t>
      </w: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Výjazdy </w:t>
      </w:r>
      <w:r>
        <w:rPr>
          <w:rFonts w:asciiTheme="minorHAnsi" w:hAnsiTheme="minorHAnsi" w:cstheme="minorHAnsi"/>
          <w:i/>
          <w:sz w:val="22"/>
          <w:szCs w:val="22"/>
          <w:lang w:eastAsia="en-US"/>
        </w:rPr>
        <w:t>HaZZ</w:t>
      </w: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s použitím výškovej techniky podľa typu udalosti v rokoch 2015 až 2023</w:t>
      </w:r>
    </w:p>
    <w:p w14:paraId="75A7CBD6" w14:textId="77777777" w:rsidR="00A0755E" w:rsidRDefault="00A0755E" w:rsidP="0094667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416C80F1" w14:textId="77777777" w:rsidR="0094667E" w:rsidRDefault="0094667E" w:rsidP="0094667E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2258BD0F" wp14:editId="4159A1D8">
            <wp:extent cx="5721350" cy="2647950"/>
            <wp:effectExtent l="0" t="0" r="1270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1D6B5D8" w14:textId="77777777" w:rsidR="00A0755E" w:rsidRPr="00A0755E" w:rsidRDefault="00A0755E" w:rsidP="00A0755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>Spracovanie: ISBA, dáta: HaZZ</w:t>
      </w:r>
    </w:p>
    <w:p w14:paraId="38123694" w14:textId="77777777" w:rsidR="0094667E" w:rsidRPr="00B146D7" w:rsidRDefault="0094667E" w:rsidP="0094667E">
      <w:p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B146D7">
        <w:rPr>
          <w:rFonts w:asciiTheme="minorHAnsi" w:hAnsiTheme="minorHAnsi" w:cstheme="minorHAnsi"/>
          <w:sz w:val="22"/>
          <w:szCs w:val="22"/>
          <w:lang w:eastAsia="en-US"/>
        </w:rPr>
        <w:t xml:space="preserve">Zásahovú činnosť s výškovou technikou v minulosti z väčšej časti tvorili zásahy spojené s likvidáciou požiarov. V súčasnosti najväčšiu časť zásahovej činnosti s výškovou technikou tvoria technické zásahy. </w:t>
      </w:r>
    </w:p>
    <w:p w14:paraId="2DC4AFF2" w14:textId="77777777" w:rsidR="0094667E" w:rsidRDefault="0094667E" w:rsidP="0094667E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14:paraId="6D9EAB22" w14:textId="77777777" w:rsidR="0094667E" w:rsidRPr="000E32AA" w:rsidRDefault="0094667E" w:rsidP="0094667E">
      <w:p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Technické zásahy s použitím výškovej techniky sú: </w:t>
      </w:r>
    </w:p>
    <w:p w14:paraId="7B18177B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>zásahy na odstránenie rojov včiel či ôs,</w:t>
      </w:r>
    </w:p>
    <w:p w14:paraId="6649CBAF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zásahy pri veterných smrštiach, orez konárov resp. odstránenie poškodených a nebezpečných stromov, </w:t>
      </w:r>
    </w:p>
    <w:p w14:paraId="3817D81C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pomoc pri otváraní dverí, v prípade rizika ohrozenia života alebo majetku, </w:t>
      </w:r>
    </w:p>
    <w:p w14:paraId="05CA745B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predmety visiace zo strechy ako žľaby, cencúle a podobne, ktoré môžu ohrozovať svojim pádom zdravie a život osôb, </w:t>
      </w:r>
    </w:p>
    <w:p w14:paraId="42DE73CA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zdvíhanie bremien a iné činnosti, </w:t>
      </w:r>
    </w:p>
    <w:p w14:paraId="6B0CF714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>osvetľovanie priestoru zásahu,</w:t>
      </w:r>
    </w:p>
    <w:p w14:paraId="6B6FAD47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vytváranie premostenia medzi dvomi priestormi, </w:t>
      </w:r>
    </w:p>
    <w:p w14:paraId="3657761A" w14:textId="77777777" w:rsidR="0094667E" w:rsidRPr="000E32AA" w:rsidRDefault="0094667E" w:rsidP="0094667E">
      <w:pPr>
        <w:pStyle w:val="Odsekzoznamu"/>
        <w:numPr>
          <w:ilvl w:val="0"/>
          <w:numId w:val="32"/>
        </w:numPr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>záchrana zvierat.</w:t>
      </w:r>
    </w:p>
    <w:p w14:paraId="545AA048" w14:textId="77777777" w:rsidR="0094667E" w:rsidRDefault="0094667E" w:rsidP="0094667E">
      <w:pPr>
        <w:rPr>
          <w:rFonts w:asciiTheme="minorHAnsi" w:hAnsiTheme="minorHAnsi" w:cstheme="minorHAnsi"/>
          <w:sz w:val="22"/>
          <w:szCs w:val="22"/>
          <w:lang w:eastAsia="en-US"/>
        </w:rPr>
      </w:pPr>
    </w:p>
    <w:p w14:paraId="33C3C605" w14:textId="093B460E" w:rsidR="0094667E" w:rsidRPr="00521E21" w:rsidRDefault="0094667E" w:rsidP="0094667E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521E21">
        <w:rPr>
          <w:rFonts w:asciiTheme="minorHAnsi" w:hAnsiTheme="minorHAnsi" w:cstheme="minorHAnsi"/>
          <w:sz w:val="22"/>
          <w:szCs w:val="22"/>
          <w:lang w:eastAsia="en-US"/>
        </w:rPr>
        <w:t xml:space="preserve">Vo vzťahu k dopytu po výstupe projektu je kľúčový </w:t>
      </w:r>
      <w:r w:rsidR="000E32AA">
        <w:rPr>
          <w:rFonts w:asciiTheme="minorHAnsi" w:hAnsiTheme="minorHAnsi" w:cstheme="minorHAnsi"/>
          <w:sz w:val="22"/>
          <w:szCs w:val="22"/>
          <w:lang w:eastAsia="en-US"/>
        </w:rPr>
        <w:t xml:space="preserve">celkový </w:t>
      </w:r>
      <w:r w:rsidRPr="00521E21">
        <w:rPr>
          <w:rFonts w:asciiTheme="minorHAnsi" w:hAnsiTheme="minorHAnsi" w:cstheme="minorHAnsi"/>
          <w:sz w:val="22"/>
          <w:szCs w:val="22"/>
          <w:lang w:eastAsia="en-US"/>
        </w:rPr>
        <w:t>počet výjazdo</w:t>
      </w:r>
      <w:r>
        <w:rPr>
          <w:rFonts w:asciiTheme="minorHAnsi" w:hAnsiTheme="minorHAnsi" w:cstheme="minorHAnsi"/>
          <w:sz w:val="22"/>
          <w:szCs w:val="22"/>
          <w:lang w:eastAsia="en-US"/>
        </w:rPr>
        <w:t>v s potrebou použitia výškovej techniky  a odhad, ako sa bude tento ukazovateľ vyvíjať do budúcna s prihliadnutím na nárast počtu výstavby výškových budov.</w:t>
      </w:r>
    </w:p>
    <w:p w14:paraId="62F9D101" w14:textId="7EFE0A31" w:rsidR="00D02B7A" w:rsidRDefault="00D02B7A" w:rsidP="001E68DD">
      <w:pPr>
        <w:spacing w:after="160" w:line="259" w:lineRule="auto"/>
        <w:jc w:val="both"/>
        <w:rPr>
          <w:rFonts w:asciiTheme="minorHAnsi" w:hAnsiTheme="minorHAnsi" w:cstheme="minorHAnsi"/>
          <w:b/>
          <w:sz w:val="22"/>
          <w:szCs w:val="22"/>
          <w:lang w:eastAsia="en-US"/>
        </w:rPr>
      </w:pPr>
      <w:r w:rsidRPr="00D02B7A">
        <w:rPr>
          <w:rFonts w:asciiTheme="minorHAnsi" w:hAnsiTheme="minorHAnsi" w:cstheme="minorHAnsi"/>
          <w:b/>
          <w:sz w:val="22"/>
          <w:szCs w:val="22"/>
          <w:lang w:eastAsia="en-US"/>
        </w:rPr>
        <w:t>Výstavba vysokých budov</w:t>
      </w:r>
    </w:p>
    <w:p w14:paraId="72D9F308" w14:textId="184564CA" w:rsidR="00D02B7A" w:rsidRDefault="00D02B7A" w:rsidP="001E68D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Podľa zboru je kľúčovým ukazovateľom vo vzťahu k dopytu po službách zboru v oblasti výjazdov s použitím výškovej techniky výstavba viacpodlažných budov. Pri analýze počtu a trendu nárastu viacpodlažných budov vychádzame z</w:t>
      </w:r>
      <w:r w:rsidR="00060894">
        <w:rPr>
          <w:rFonts w:asciiTheme="minorHAnsi" w:hAnsiTheme="minorHAnsi" w:cstheme="minorHAnsi"/>
          <w:sz w:val="22"/>
          <w:szCs w:val="22"/>
          <w:lang w:eastAsia="en-US"/>
        </w:rPr>
        <w:t> </w:t>
      </w:r>
      <w:r>
        <w:rPr>
          <w:rFonts w:asciiTheme="minorHAnsi" w:hAnsiTheme="minorHAnsi" w:cstheme="minorHAnsi"/>
          <w:sz w:val="22"/>
          <w:szCs w:val="22"/>
          <w:lang w:eastAsia="en-US"/>
        </w:rPr>
        <w:t>dát</w:t>
      </w:r>
      <w:r w:rsidR="00060894">
        <w:rPr>
          <w:rFonts w:asciiTheme="minorHAnsi" w:hAnsiTheme="minorHAnsi" w:cstheme="minorHAnsi"/>
          <w:sz w:val="22"/>
          <w:szCs w:val="22"/>
          <w:lang w:eastAsia="en-US"/>
        </w:rPr>
        <w:t>, ktoré ISBA MV SR poskytol Štatistický úrad</w:t>
      </w:r>
      <w:r>
        <w:rPr>
          <w:rFonts w:asciiTheme="minorHAnsi" w:hAnsiTheme="minorHAnsi" w:cstheme="minorHAnsi"/>
          <w:sz w:val="22"/>
          <w:szCs w:val="22"/>
          <w:lang w:eastAsia="en-US"/>
        </w:rPr>
        <w:t xml:space="preserve"> SR</w:t>
      </w:r>
      <w:r w:rsidR="00060894">
        <w:rPr>
          <w:rFonts w:asciiTheme="minorHAnsi" w:hAnsiTheme="minorHAnsi" w:cstheme="minorHAnsi"/>
          <w:sz w:val="22"/>
          <w:szCs w:val="22"/>
          <w:lang w:eastAsia="en-US"/>
        </w:rPr>
        <w:t>.</w:t>
      </w:r>
    </w:p>
    <w:p w14:paraId="5BA9B303" w14:textId="77777777" w:rsidR="000E32AA" w:rsidRDefault="000E32AA">
      <w:pPr>
        <w:spacing w:after="160" w:line="259" w:lineRule="auto"/>
        <w:rPr>
          <w:rFonts w:asciiTheme="minorHAnsi" w:hAnsiTheme="minorHAnsi" w:cstheme="minorHAnsi"/>
          <w:i/>
          <w:sz w:val="22"/>
          <w:szCs w:val="22"/>
          <w:lang w:eastAsia="en-US"/>
        </w:rPr>
      </w:pPr>
      <w:r>
        <w:rPr>
          <w:rFonts w:asciiTheme="minorHAnsi" w:hAnsiTheme="minorHAnsi" w:cstheme="minorHAnsi"/>
          <w:i/>
          <w:sz w:val="22"/>
          <w:szCs w:val="22"/>
          <w:lang w:eastAsia="en-US"/>
        </w:rPr>
        <w:br w:type="page"/>
      </w:r>
    </w:p>
    <w:p w14:paraId="105C8B9E" w14:textId="41FB2AE7" w:rsidR="0094667E" w:rsidRPr="00AD37ED" w:rsidRDefault="0094667E" w:rsidP="0094667E">
      <w:pPr>
        <w:spacing w:after="160" w:line="259" w:lineRule="auto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>
        <w:rPr>
          <w:rFonts w:asciiTheme="minorHAnsi" w:hAnsiTheme="minorHAnsi" w:cstheme="minorHAnsi"/>
          <w:i/>
          <w:sz w:val="22"/>
          <w:szCs w:val="22"/>
          <w:lang w:eastAsia="en-US"/>
        </w:rPr>
        <w:lastRenderedPageBreak/>
        <w:t>Graf</w:t>
      </w:r>
      <w:r w:rsid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3</w:t>
      </w:r>
      <w:r w:rsidRPr="00AD37ED">
        <w:rPr>
          <w:rFonts w:asciiTheme="minorHAnsi" w:hAnsiTheme="minorHAnsi" w:cstheme="minorHAnsi"/>
          <w:i/>
          <w:sz w:val="22"/>
          <w:szCs w:val="22"/>
          <w:lang w:eastAsia="en-US"/>
        </w:rPr>
        <w:t>: Počet budov podľa obdobia výstavby</w:t>
      </w:r>
      <w:r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</w:t>
      </w:r>
      <w:r w:rsidRPr="00105D77">
        <w:rPr>
          <w:rFonts w:asciiTheme="minorHAnsi" w:hAnsiTheme="minorHAnsi" w:cstheme="minorHAnsi"/>
          <w:i/>
          <w:sz w:val="22"/>
          <w:szCs w:val="22"/>
          <w:lang w:eastAsia="en-US"/>
        </w:rPr>
        <w:t>a počtu poschodí</w:t>
      </w:r>
    </w:p>
    <w:p w14:paraId="3BC76985" w14:textId="2A464B67" w:rsidR="00D02B7A" w:rsidRDefault="0094667E" w:rsidP="001E68D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105D77">
        <w:rPr>
          <w:noProof/>
        </w:rPr>
        <w:drawing>
          <wp:inline distT="0" distB="0" distL="0" distR="0" wp14:anchorId="65C776CC" wp14:editId="34700931">
            <wp:extent cx="5740400" cy="5967385"/>
            <wp:effectExtent l="0" t="0" r="0" b="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90F6023" w14:textId="397CB62C" w:rsidR="00A0755E" w:rsidRPr="000E32AA" w:rsidRDefault="00A0755E" w:rsidP="00A0755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Spracovanie: ISBA, dáta: </w:t>
      </w:r>
      <w:r>
        <w:rPr>
          <w:rFonts w:asciiTheme="minorHAnsi" w:hAnsiTheme="minorHAnsi" w:cstheme="minorHAnsi"/>
          <w:i/>
          <w:sz w:val="22"/>
          <w:szCs w:val="22"/>
          <w:lang w:eastAsia="en-US"/>
        </w:rPr>
        <w:t>ŠÚ SR</w:t>
      </w:r>
    </w:p>
    <w:p w14:paraId="64D503F2" w14:textId="6566F88E" w:rsidR="00C8293F" w:rsidRPr="000E32AA" w:rsidRDefault="00091E12" w:rsidP="001E68D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Štatistický úrad </w:t>
      </w:r>
      <w:r w:rsidR="000E32AA">
        <w:rPr>
          <w:rFonts w:asciiTheme="minorHAnsi" w:hAnsiTheme="minorHAnsi" w:cstheme="minorHAnsi"/>
          <w:sz w:val="22"/>
          <w:szCs w:val="22"/>
          <w:lang w:eastAsia="en-US"/>
        </w:rPr>
        <w:t>poskytol MV SR údaje o počte bytov</w:t>
      </w:r>
      <w:r w:rsidR="00205072">
        <w:rPr>
          <w:rStyle w:val="Odkaznapoznmkupodiarou"/>
          <w:rFonts w:asciiTheme="minorHAnsi" w:hAnsiTheme="minorHAnsi" w:cstheme="minorHAnsi"/>
          <w:sz w:val="22"/>
          <w:szCs w:val="22"/>
          <w:lang w:eastAsia="en-US"/>
        </w:rPr>
        <w:footnoteReference w:id="18"/>
      </w: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 po</w:t>
      </w:r>
      <w:r w:rsidR="000E32AA">
        <w:rPr>
          <w:rFonts w:asciiTheme="minorHAnsi" w:hAnsiTheme="minorHAnsi" w:cstheme="minorHAnsi"/>
          <w:sz w:val="22"/>
          <w:szCs w:val="22"/>
          <w:lang w:eastAsia="en-US"/>
        </w:rPr>
        <w:t>dľa obdobia</w:t>
      </w:r>
      <w:r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 výstavby</w:t>
      </w:r>
      <w:r w:rsidR="00205072">
        <w:rPr>
          <w:rFonts w:asciiTheme="minorHAnsi" w:hAnsiTheme="minorHAnsi" w:cstheme="minorHAnsi"/>
          <w:sz w:val="22"/>
          <w:szCs w:val="22"/>
          <w:lang w:eastAsia="en-US"/>
        </w:rPr>
        <w:t xml:space="preserve"> a počtu poschodí</w:t>
      </w:r>
      <w:r w:rsidRPr="000E32AA">
        <w:rPr>
          <w:rFonts w:asciiTheme="minorHAnsi" w:hAnsiTheme="minorHAnsi" w:cstheme="minorHAnsi"/>
          <w:sz w:val="22"/>
          <w:szCs w:val="22"/>
          <w:lang w:eastAsia="en-US"/>
        </w:rPr>
        <w:t>. Od roku 2011</w:t>
      </w:r>
      <w:r w:rsidR="000E7E1D" w:rsidRPr="000E32AA">
        <w:rPr>
          <w:rFonts w:asciiTheme="minorHAnsi" w:hAnsiTheme="minorHAnsi" w:cstheme="minorHAnsi"/>
          <w:sz w:val="22"/>
          <w:szCs w:val="22"/>
          <w:lang w:eastAsia="en-US"/>
        </w:rPr>
        <w:t xml:space="preserve">, teda od obdobia kedy boli posledný krát nakupované automobilové plošiny, pribudlo na Slovensku celkovo 45 – tisíc bytov, ktoré majú viac ako 1 poschodie. </w:t>
      </w:r>
      <w:r w:rsidR="00C8293F" w:rsidRPr="000E32AA">
        <w:rPr>
          <w:rFonts w:asciiTheme="minorHAnsi" w:hAnsiTheme="minorHAnsi" w:cstheme="minorHAnsi"/>
          <w:sz w:val="22"/>
          <w:szCs w:val="22"/>
          <w:lang w:eastAsia="en-US"/>
        </w:rPr>
        <w:t>Vysoko položené byty, ktoré majú 25 poschodí, alebo viac, začali pribúdať až po roku 2011.</w:t>
      </w:r>
    </w:p>
    <w:p w14:paraId="7388E676" w14:textId="77777777" w:rsidR="00205072" w:rsidRDefault="0043470F" w:rsidP="001E68D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Pri detailnejšom pohľade na kohortu bytov situovaných na štvrtom poschodí a vyššie, je vidieť, že vyššie položené byty začali pribúdať po roku 2011</w:t>
      </w:r>
      <w:r w:rsidR="00205072">
        <w:rPr>
          <w:rFonts w:asciiTheme="minorHAnsi" w:hAnsiTheme="minorHAnsi" w:cstheme="minorHAnsi"/>
          <w:sz w:val="22"/>
          <w:szCs w:val="22"/>
          <w:lang w:eastAsia="en-US"/>
        </w:rPr>
        <w:t xml:space="preserve"> (Graf 4)</w:t>
      </w:r>
      <w:r w:rsidRPr="00205072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85335B" w:rsidRPr="00205072">
        <w:rPr>
          <w:rFonts w:asciiTheme="minorHAnsi" w:hAnsiTheme="minorHAnsi" w:cstheme="minorHAnsi"/>
          <w:sz w:val="22"/>
          <w:szCs w:val="22"/>
          <w:lang w:eastAsia="en-US"/>
        </w:rPr>
        <w:t xml:space="preserve"> Od posledného rozšírenia flotily automobilových plošín pribudlo takmer 19 – tisíc bytov situovaných na štvrtom poschodí alebo vyššie</w:t>
      </w:r>
      <w:r w:rsidR="00205072"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  <w:r w:rsidR="00205072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z toho má viac ako 3 – tisíc bytov 9 poschodí alebo viac</w:t>
      </w:r>
      <w:r w:rsidR="00F529B6" w:rsidRPr="00205072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  <w:r w:rsidR="00205072">
        <w:rPr>
          <w:rFonts w:asciiTheme="minorHAnsi" w:hAnsiTheme="minorHAnsi" w:cstheme="minorHAnsi"/>
          <w:sz w:val="22"/>
          <w:szCs w:val="22"/>
          <w:lang w:eastAsia="en-US"/>
        </w:rPr>
        <w:t>Pribudlo tiež viac ako 1 500</w:t>
      </w:r>
      <w:r w:rsidR="0085335B">
        <w:rPr>
          <w:rFonts w:asciiTheme="minorHAnsi" w:hAnsiTheme="minorHAnsi" w:cstheme="minorHAnsi"/>
          <w:sz w:val="22"/>
          <w:szCs w:val="22"/>
          <w:lang w:eastAsia="en-US"/>
        </w:rPr>
        <w:t xml:space="preserve"> bytov situovaných vyššie ako na 14. poschodí.</w:t>
      </w:r>
      <w:r w:rsidR="00F529B6">
        <w:rPr>
          <w:rFonts w:asciiTheme="minorHAnsi" w:hAnsiTheme="minorHAnsi" w:cstheme="minorHAnsi"/>
          <w:sz w:val="22"/>
          <w:szCs w:val="22"/>
          <w:lang w:eastAsia="en-US"/>
        </w:rPr>
        <w:t xml:space="preserve"> Počet takýchto bytov sa</w:t>
      </w:r>
      <w:r w:rsidR="00D84567">
        <w:rPr>
          <w:rFonts w:asciiTheme="minorHAnsi" w:hAnsiTheme="minorHAnsi" w:cstheme="minorHAnsi"/>
          <w:sz w:val="22"/>
          <w:szCs w:val="22"/>
          <w:lang w:eastAsia="en-US"/>
        </w:rPr>
        <w:t xml:space="preserve"> za posledné obdobie</w:t>
      </w:r>
      <w:r w:rsidR="00F529B6">
        <w:rPr>
          <w:rFonts w:asciiTheme="minorHAnsi" w:hAnsiTheme="minorHAnsi" w:cstheme="minorHAnsi"/>
          <w:sz w:val="22"/>
          <w:szCs w:val="22"/>
          <w:lang w:eastAsia="en-US"/>
        </w:rPr>
        <w:t xml:space="preserve"> viac ako zdvojnásobil.</w:t>
      </w:r>
      <w:r w:rsidR="001F544C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0F15AF51" w14:textId="798B6404" w:rsidR="0043470F" w:rsidRDefault="001F4C37" w:rsidP="001E68D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>
        <w:rPr>
          <w:rFonts w:asciiTheme="minorHAnsi" w:hAnsiTheme="minorHAnsi" w:cstheme="minorHAnsi"/>
          <w:sz w:val="22"/>
          <w:szCs w:val="22"/>
          <w:lang w:eastAsia="en-US"/>
        </w:rPr>
        <w:t>Celkový počet bytov na vyššom ako 8 poschodí stúpol od roku 2011 približne o 7,5 %.</w:t>
      </w:r>
    </w:p>
    <w:p w14:paraId="161FB0F7" w14:textId="78DAD1B5" w:rsidR="00144018" w:rsidRPr="00A0755E" w:rsidRDefault="00144018" w:rsidP="001E68DD">
      <w:pPr>
        <w:spacing w:after="160" w:line="259" w:lineRule="auto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>Graf</w:t>
      </w:r>
      <w:r w:rsidR="00A0755E"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 </w:t>
      </w:r>
      <w:r w:rsidR="00A4771F">
        <w:rPr>
          <w:rFonts w:asciiTheme="minorHAnsi" w:hAnsiTheme="minorHAnsi" w:cstheme="minorHAnsi"/>
          <w:i/>
          <w:sz w:val="22"/>
          <w:szCs w:val="22"/>
          <w:lang w:eastAsia="en-US"/>
        </w:rPr>
        <w:t>4</w:t>
      </w: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>: Počet budov podľa obdobia výstavby</w:t>
      </w:r>
    </w:p>
    <w:p w14:paraId="6CED4B6D" w14:textId="371EF232" w:rsidR="0043470F" w:rsidRPr="00C8293F" w:rsidRDefault="007A4C52" w:rsidP="001E68D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105D77">
        <w:rPr>
          <w:noProof/>
        </w:rPr>
        <w:drawing>
          <wp:inline distT="0" distB="0" distL="0" distR="0" wp14:anchorId="393E31BF" wp14:editId="61BF5838">
            <wp:extent cx="5759450" cy="3554145"/>
            <wp:effectExtent l="0" t="0" r="12700" b="825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DAC0A68" w14:textId="77777777" w:rsidR="00A4771F" w:rsidRPr="00A0755E" w:rsidRDefault="00A4771F" w:rsidP="00A4771F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 xml:space="preserve">Spracovanie: ISBA, dáta: </w:t>
      </w:r>
      <w:r>
        <w:rPr>
          <w:rFonts w:asciiTheme="minorHAnsi" w:hAnsiTheme="minorHAnsi" w:cstheme="minorHAnsi"/>
          <w:i/>
          <w:sz w:val="22"/>
          <w:szCs w:val="22"/>
          <w:lang w:eastAsia="en-US"/>
        </w:rPr>
        <w:t>ŠÚ SR</w:t>
      </w:r>
    </w:p>
    <w:p w14:paraId="7D30FCC4" w14:textId="77777777" w:rsidR="00A335AF" w:rsidRPr="00A335AF" w:rsidRDefault="00A335AF" w:rsidP="001E68D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highlight w:val="red"/>
          <w:lang w:eastAsia="en-US"/>
        </w:rPr>
      </w:pPr>
    </w:p>
    <w:p w14:paraId="6CBA9C80" w14:textId="77777777" w:rsidR="001E72A9" w:rsidRDefault="001E72A9">
      <w:pPr>
        <w:spacing w:after="160" w:line="259" w:lineRule="auto"/>
        <w:rPr>
          <w:rFonts w:ascii="Calibri" w:hAnsi="Calibri" w:cs="Calibri"/>
          <w:b/>
          <w:bCs/>
          <w:color w:val="0070C0"/>
          <w:kern w:val="32"/>
          <w:sz w:val="28"/>
          <w:szCs w:val="32"/>
          <w:lang w:eastAsia="en-US"/>
        </w:rPr>
      </w:pPr>
      <w:r>
        <w:rPr>
          <w:color w:val="0070C0"/>
          <w:sz w:val="28"/>
        </w:rPr>
        <w:br w:type="page"/>
      </w:r>
    </w:p>
    <w:p w14:paraId="7568BF35" w14:textId="15A4C231" w:rsidR="004908A9" w:rsidRPr="00144018" w:rsidRDefault="008D5EF6" w:rsidP="00B24343">
      <w:pPr>
        <w:pStyle w:val="Nadpis1"/>
        <w:numPr>
          <w:ilvl w:val="0"/>
          <w:numId w:val="29"/>
        </w:numPr>
        <w:rPr>
          <w:color w:val="0070C0"/>
          <w:sz w:val="28"/>
        </w:rPr>
      </w:pPr>
      <w:bookmarkStart w:id="21" w:name="_Toc162351213"/>
      <w:r w:rsidRPr="00144018">
        <w:rPr>
          <w:color w:val="0070C0"/>
          <w:sz w:val="28"/>
        </w:rPr>
        <w:lastRenderedPageBreak/>
        <w:t>Finančná a</w:t>
      </w:r>
      <w:r w:rsidR="00D606B9" w:rsidRPr="00144018">
        <w:rPr>
          <w:color w:val="0070C0"/>
          <w:sz w:val="28"/>
        </w:rPr>
        <w:t>nalýza</w:t>
      </w:r>
      <w:bookmarkEnd w:id="21"/>
    </w:p>
    <w:p w14:paraId="4E7C4AF1" w14:textId="77777777" w:rsidR="00505A7E" w:rsidRPr="008734D4" w:rsidRDefault="00505A7E" w:rsidP="008734D4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2" w:name="_Toc162351214"/>
      <w:r w:rsidRPr="008734D4">
        <w:rPr>
          <w:rFonts w:asciiTheme="minorHAnsi" w:hAnsiTheme="minorHAnsi"/>
          <w:color w:val="0070C0"/>
          <w:sz w:val="22"/>
          <w:szCs w:val="22"/>
        </w:rPr>
        <w:t>Úvod</w:t>
      </w:r>
      <w:bookmarkEnd w:id="22"/>
      <w:r w:rsidRPr="008734D4">
        <w:rPr>
          <w:rFonts w:asciiTheme="minorHAnsi" w:hAnsiTheme="minorHAnsi"/>
          <w:color w:val="0070C0"/>
          <w:sz w:val="22"/>
          <w:szCs w:val="22"/>
        </w:rPr>
        <w:t xml:space="preserve"> </w:t>
      </w:r>
    </w:p>
    <w:p w14:paraId="1153CE9A" w14:textId="77777777" w:rsidR="007605AE" w:rsidRPr="00D37BC9" w:rsidRDefault="00AC6D5E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D37BC9">
        <w:rPr>
          <w:rFonts w:asciiTheme="minorHAnsi" w:hAnsiTheme="minorHAnsi" w:cstheme="minorHAnsi"/>
          <w:sz w:val="22"/>
          <w:szCs w:val="22"/>
        </w:rPr>
        <w:t>Finančná a</w:t>
      </w:r>
      <w:r w:rsidR="003D0310" w:rsidRPr="00D37BC9">
        <w:rPr>
          <w:rFonts w:asciiTheme="minorHAnsi" w:hAnsiTheme="minorHAnsi" w:cstheme="minorHAnsi"/>
          <w:sz w:val="22"/>
          <w:szCs w:val="22"/>
        </w:rPr>
        <w:t>nalýza</w:t>
      </w:r>
      <w:r w:rsidR="000B5AEB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Pr="00D37BC9">
        <w:rPr>
          <w:rFonts w:asciiTheme="minorHAnsi" w:hAnsiTheme="minorHAnsi" w:cstheme="minorHAnsi"/>
          <w:sz w:val="22"/>
          <w:szCs w:val="22"/>
        </w:rPr>
        <w:t>j</w:t>
      </w:r>
      <w:r w:rsidR="00EA752A" w:rsidRPr="00D37BC9">
        <w:rPr>
          <w:rFonts w:asciiTheme="minorHAnsi" w:hAnsiTheme="minorHAnsi" w:cstheme="minorHAnsi"/>
          <w:sz w:val="22"/>
          <w:szCs w:val="22"/>
        </w:rPr>
        <w:t>e</w:t>
      </w:r>
      <w:r w:rsidR="003D0310" w:rsidRPr="00D37BC9">
        <w:rPr>
          <w:rFonts w:asciiTheme="minorHAnsi" w:hAnsiTheme="minorHAnsi" w:cstheme="minorHAnsi"/>
          <w:sz w:val="22"/>
          <w:szCs w:val="22"/>
        </w:rPr>
        <w:t xml:space="preserve"> vypracovaná v stálych (reálnych) cenách, t. j. v cenách stanovených v základnom roku </w:t>
      </w:r>
      <w:r w:rsidR="00C87899" w:rsidRPr="00D37BC9">
        <w:rPr>
          <w:rFonts w:asciiTheme="minorHAnsi" w:hAnsiTheme="minorHAnsi" w:cstheme="minorHAnsi"/>
          <w:sz w:val="22"/>
          <w:szCs w:val="22"/>
        </w:rPr>
        <w:t>2023</w:t>
      </w:r>
      <w:r w:rsidR="00EA752A" w:rsidRPr="00D37BC9">
        <w:rPr>
          <w:rFonts w:asciiTheme="minorHAnsi" w:hAnsiTheme="minorHAnsi" w:cstheme="minorHAnsi"/>
          <w:sz w:val="22"/>
          <w:szCs w:val="22"/>
        </w:rPr>
        <w:t>.</w:t>
      </w:r>
      <w:r w:rsidR="007605AE" w:rsidRPr="00D37BC9">
        <w:rPr>
          <w:rFonts w:asciiTheme="minorHAnsi" w:hAnsiTheme="minorHAnsi" w:cstheme="minorHAnsi"/>
          <w:sz w:val="22"/>
          <w:szCs w:val="22"/>
        </w:rPr>
        <w:t xml:space="preserve"> Vplyv inflácie je zohľadnený pre číselné vstupy v čase pred základným rokom analýzy.</w:t>
      </w:r>
    </w:p>
    <w:p w14:paraId="5729B59F" w14:textId="7223E41D" w:rsidR="004908A9" w:rsidRPr="00D37BC9" w:rsidRDefault="007605AE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vertAlign w:val="superscript"/>
        </w:rPr>
      </w:pPr>
      <w:r w:rsidRPr="00D37BC9">
        <w:rPr>
          <w:rFonts w:asciiTheme="minorHAnsi" w:hAnsiTheme="minorHAnsi" w:cstheme="minorHAnsi"/>
          <w:sz w:val="22"/>
          <w:szCs w:val="22"/>
        </w:rPr>
        <w:t>Začiatok verejného obstarávania sa predpokladá na rok 202</w:t>
      </w:r>
      <w:r w:rsidR="003B1691" w:rsidRPr="00D37BC9">
        <w:rPr>
          <w:rFonts w:asciiTheme="minorHAnsi" w:hAnsiTheme="minorHAnsi" w:cstheme="minorHAnsi"/>
          <w:sz w:val="22"/>
          <w:szCs w:val="22"/>
        </w:rPr>
        <w:t>4</w:t>
      </w:r>
      <w:r w:rsidRPr="00D37BC9">
        <w:rPr>
          <w:rFonts w:asciiTheme="minorHAnsi" w:hAnsiTheme="minorHAnsi" w:cstheme="minorHAnsi"/>
          <w:sz w:val="22"/>
          <w:szCs w:val="22"/>
        </w:rPr>
        <w:t>, v roku 202</w:t>
      </w:r>
      <w:r w:rsidR="003B1691" w:rsidRPr="00D37BC9">
        <w:rPr>
          <w:rFonts w:asciiTheme="minorHAnsi" w:hAnsiTheme="minorHAnsi" w:cstheme="minorHAnsi"/>
          <w:sz w:val="22"/>
          <w:szCs w:val="22"/>
        </w:rPr>
        <w:t>5</w:t>
      </w:r>
      <w:r w:rsidRPr="00D37BC9">
        <w:rPr>
          <w:rFonts w:asciiTheme="minorHAnsi" w:hAnsiTheme="minorHAnsi" w:cstheme="minorHAnsi"/>
          <w:sz w:val="22"/>
          <w:szCs w:val="22"/>
        </w:rPr>
        <w:t xml:space="preserve"> budú použité finančné prostriedky na nákup vozidiel (predpoklad)</w:t>
      </w:r>
      <w:r w:rsidR="00897FBD" w:rsidRPr="00D37BC9">
        <w:rPr>
          <w:rFonts w:asciiTheme="minorHAnsi" w:hAnsiTheme="minorHAnsi" w:cstheme="minorHAnsi"/>
          <w:sz w:val="22"/>
          <w:szCs w:val="22"/>
        </w:rPr>
        <w:t>.</w:t>
      </w:r>
      <w:r w:rsidRPr="00D37BC9">
        <w:rPr>
          <w:rFonts w:asciiTheme="minorHAnsi" w:hAnsiTheme="minorHAnsi" w:cstheme="minorHAnsi"/>
          <w:sz w:val="22"/>
          <w:szCs w:val="22"/>
        </w:rPr>
        <w:t xml:space="preserve"> Prvé vozidlá</w:t>
      </w:r>
      <w:r w:rsidR="00897FBD" w:rsidRPr="00D37BC9">
        <w:rPr>
          <w:rFonts w:asciiTheme="minorHAnsi" w:hAnsiTheme="minorHAnsi" w:cstheme="minorHAnsi"/>
          <w:sz w:val="22"/>
          <w:szCs w:val="22"/>
        </w:rPr>
        <w:t xml:space="preserve"> budú dodané v roku 202</w:t>
      </w:r>
      <w:r w:rsidR="00664E8E" w:rsidRPr="00D37BC9">
        <w:rPr>
          <w:rFonts w:asciiTheme="minorHAnsi" w:hAnsiTheme="minorHAnsi" w:cstheme="minorHAnsi"/>
          <w:sz w:val="22"/>
          <w:szCs w:val="22"/>
        </w:rPr>
        <w:t>5</w:t>
      </w:r>
      <w:r w:rsidR="003B1691" w:rsidRPr="00D37BC9">
        <w:rPr>
          <w:rFonts w:asciiTheme="minorHAnsi" w:hAnsiTheme="minorHAnsi" w:cstheme="minorHAnsi"/>
          <w:sz w:val="22"/>
          <w:szCs w:val="22"/>
        </w:rPr>
        <w:t>/2026</w:t>
      </w:r>
      <w:r w:rsidR="00500446" w:rsidRPr="00D37BC9">
        <w:rPr>
          <w:rFonts w:asciiTheme="minorHAnsi" w:hAnsiTheme="minorHAnsi" w:cstheme="minorHAnsi"/>
          <w:sz w:val="22"/>
          <w:szCs w:val="22"/>
        </w:rPr>
        <w:t xml:space="preserve"> (predpoklad)</w:t>
      </w:r>
      <w:r w:rsidR="00897FBD" w:rsidRPr="00D37BC9">
        <w:rPr>
          <w:rFonts w:asciiTheme="minorHAnsi" w:hAnsiTheme="minorHAnsi" w:cstheme="minorHAnsi"/>
          <w:sz w:val="22"/>
          <w:szCs w:val="22"/>
        </w:rPr>
        <w:t>.</w:t>
      </w:r>
      <w:r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500446" w:rsidRPr="00D37BC9">
        <w:rPr>
          <w:rFonts w:asciiTheme="minorHAnsi" w:hAnsiTheme="minorHAnsi" w:cstheme="minorHAnsi"/>
          <w:sz w:val="22"/>
          <w:szCs w:val="22"/>
        </w:rPr>
        <w:t>Pri výpočtoch v prípade zahrnutia rastu reálneho HDP bol použitý údaj o raste HDP (hárok HDP prognózy Výboru pre makroekonomické prognózy MF SR).</w:t>
      </w:r>
      <w:r w:rsidR="00500446" w:rsidRPr="00D37BC9">
        <w:rPr>
          <w:rStyle w:val="Odkaznapoznmkupodiarou"/>
          <w:rFonts w:asciiTheme="minorHAnsi" w:hAnsiTheme="minorHAnsi" w:cstheme="minorHAnsi"/>
          <w:sz w:val="22"/>
          <w:szCs w:val="22"/>
        </w:rPr>
        <w:footnoteReference w:id="19"/>
      </w:r>
      <w:r w:rsidR="00500446" w:rsidRPr="00D37BC9">
        <w:rPr>
          <w:rFonts w:asciiTheme="minorHAnsi" w:hAnsiTheme="minorHAnsi" w:cstheme="minorHAnsi"/>
          <w:sz w:val="22"/>
          <w:szCs w:val="22"/>
        </w:rPr>
        <w:t xml:space="preserve"> V prípade inflácie bol použitý riadok CPI (hárok Inflácia).</w:t>
      </w:r>
      <w:r w:rsidR="000B5AEB" w:rsidRPr="00D37BC9">
        <w:rPr>
          <w:rFonts w:asciiTheme="minorHAnsi" w:hAnsiTheme="minorHAnsi" w:cstheme="minorHAnsi"/>
          <w:sz w:val="22"/>
          <w:szCs w:val="22"/>
          <w:vertAlign w:val="superscript"/>
        </w:rPr>
        <w:t>16</w:t>
      </w:r>
    </w:p>
    <w:p w14:paraId="76298022" w14:textId="7FDCD610" w:rsidR="00F51115" w:rsidRPr="00D37BC9" w:rsidRDefault="00F51115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D37BC9">
        <w:rPr>
          <w:rFonts w:asciiTheme="minorHAnsi" w:hAnsiTheme="minorHAnsi" w:cstheme="minorHAnsi"/>
          <w:sz w:val="22"/>
          <w:szCs w:val="22"/>
        </w:rPr>
        <w:t>Refe</w:t>
      </w:r>
      <w:r w:rsidR="00FB40F3" w:rsidRPr="00D37BC9">
        <w:rPr>
          <w:rFonts w:asciiTheme="minorHAnsi" w:hAnsiTheme="minorHAnsi" w:cstheme="minorHAnsi"/>
          <w:sz w:val="22"/>
          <w:szCs w:val="22"/>
        </w:rPr>
        <w:t>renčné obdobie bolo v súlade s metodickými materiálmi</w:t>
      </w:r>
      <w:r w:rsidR="00C87899" w:rsidRPr="00D37BC9">
        <w:rPr>
          <w:rFonts w:asciiTheme="minorHAnsi" w:hAnsiTheme="minorHAnsi" w:cstheme="minorHAnsi"/>
          <w:sz w:val="22"/>
          <w:szCs w:val="22"/>
        </w:rPr>
        <w:t xml:space="preserve"> stanovené na 16 rokov (202</w:t>
      </w:r>
      <w:r w:rsidR="00F238BA" w:rsidRPr="00D37BC9">
        <w:rPr>
          <w:rFonts w:asciiTheme="minorHAnsi" w:hAnsiTheme="minorHAnsi" w:cstheme="minorHAnsi"/>
          <w:sz w:val="22"/>
          <w:szCs w:val="22"/>
        </w:rPr>
        <w:t>4 – 2039</w:t>
      </w:r>
      <w:r w:rsidRPr="00D37BC9">
        <w:rPr>
          <w:rFonts w:asciiTheme="minorHAnsi" w:hAnsiTheme="minorHAnsi" w:cstheme="minorHAnsi"/>
          <w:sz w:val="22"/>
          <w:szCs w:val="22"/>
        </w:rPr>
        <w:t>).</w:t>
      </w:r>
    </w:p>
    <w:p w14:paraId="31257D5B" w14:textId="5D233A40" w:rsidR="007841DB" w:rsidRPr="00D37BC9" w:rsidRDefault="00BD592B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D37BC9">
        <w:rPr>
          <w:rFonts w:asciiTheme="minorHAnsi" w:hAnsiTheme="minorHAnsi" w:cstheme="minorHAnsi"/>
          <w:sz w:val="22"/>
          <w:szCs w:val="22"/>
        </w:rPr>
        <w:t xml:space="preserve">Použitá bola </w:t>
      </w:r>
      <w:r w:rsidR="007841DB" w:rsidRPr="00D37BC9">
        <w:rPr>
          <w:rFonts w:asciiTheme="minorHAnsi" w:hAnsiTheme="minorHAnsi" w:cstheme="minorHAnsi"/>
          <w:sz w:val="22"/>
          <w:szCs w:val="22"/>
        </w:rPr>
        <w:t>diskontná sadzba pre finančnú analýzu na úrovni 4 %</w:t>
      </w:r>
      <w:r w:rsidR="00FE754A" w:rsidRPr="00D37BC9">
        <w:rPr>
          <w:rFonts w:asciiTheme="minorHAnsi" w:hAnsiTheme="minorHAnsi" w:cstheme="minorHAnsi"/>
          <w:sz w:val="22"/>
          <w:szCs w:val="22"/>
        </w:rPr>
        <w:t>.</w:t>
      </w:r>
      <w:r w:rsidR="007841DB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FE754A" w:rsidRPr="00D37BC9">
        <w:rPr>
          <w:rFonts w:asciiTheme="minorHAnsi" w:hAnsiTheme="minorHAnsi" w:cstheme="minorHAnsi"/>
          <w:sz w:val="22"/>
          <w:szCs w:val="22"/>
        </w:rPr>
        <w:t>Hodnota vychádza</w:t>
      </w:r>
      <w:r w:rsidR="007841DB" w:rsidRPr="00D37BC9">
        <w:rPr>
          <w:rFonts w:asciiTheme="minorHAnsi" w:hAnsiTheme="minorHAnsi" w:cstheme="minorHAnsi"/>
          <w:sz w:val="22"/>
          <w:szCs w:val="22"/>
        </w:rPr>
        <w:t xml:space="preserve"> z odporúčaní Európskej komisie a</w:t>
      </w:r>
      <w:r w:rsidR="00FE754A" w:rsidRPr="00D37BC9">
        <w:rPr>
          <w:rFonts w:asciiTheme="minorHAnsi" w:hAnsiTheme="minorHAnsi" w:cstheme="minorHAnsi"/>
          <w:sz w:val="22"/>
          <w:szCs w:val="22"/>
        </w:rPr>
        <w:t xml:space="preserve"> je </w:t>
      </w:r>
      <w:r w:rsidR="007841DB" w:rsidRPr="00D37BC9">
        <w:rPr>
          <w:rFonts w:asciiTheme="minorHAnsi" w:hAnsiTheme="minorHAnsi" w:cstheme="minorHAnsi"/>
          <w:sz w:val="22"/>
          <w:szCs w:val="22"/>
        </w:rPr>
        <w:t xml:space="preserve">metodologicky </w:t>
      </w:r>
      <w:r w:rsidR="00FE754A" w:rsidRPr="00D37BC9">
        <w:rPr>
          <w:rFonts w:asciiTheme="minorHAnsi" w:hAnsiTheme="minorHAnsi" w:cstheme="minorHAnsi"/>
          <w:sz w:val="22"/>
          <w:szCs w:val="22"/>
        </w:rPr>
        <w:t>postavená</w:t>
      </w:r>
      <w:r w:rsidR="007841DB" w:rsidRPr="00D37BC9">
        <w:rPr>
          <w:rFonts w:asciiTheme="minorHAnsi" w:hAnsiTheme="minorHAnsi" w:cstheme="minorHAnsi"/>
          <w:sz w:val="22"/>
          <w:szCs w:val="22"/>
        </w:rPr>
        <w:t xml:space="preserve"> na dlhodobom raste reálneho hrubého domáceho produktu.</w:t>
      </w:r>
      <w:r w:rsidR="007841DB" w:rsidRPr="00D37BC9">
        <w:rPr>
          <w:rStyle w:val="Odkaznapoznmkupodiarou"/>
          <w:rFonts w:asciiTheme="minorHAnsi" w:hAnsiTheme="minorHAnsi" w:cstheme="minorHAnsi"/>
          <w:sz w:val="22"/>
          <w:szCs w:val="22"/>
        </w:rPr>
        <w:footnoteReference w:id="20"/>
      </w:r>
    </w:p>
    <w:p w14:paraId="0646E035" w14:textId="5732A286" w:rsidR="00744CB8" w:rsidRPr="00D37BC9" w:rsidRDefault="00744CB8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D37BC9">
        <w:rPr>
          <w:rFonts w:asciiTheme="minorHAnsi" w:hAnsiTheme="minorHAnsi" w:cstheme="minorHAnsi"/>
          <w:sz w:val="22"/>
          <w:szCs w:val="22"/>
        </w:rPr>
        <w:t>Výpočty k</w:t>
      </w:r>
      <w:r w:rsidR="00AC6D5E" w:rsidRPr="00D37BC9">
        <w:rPr>
          <w:rFonts w:asciiTheme="minorHAnsi" w:hAnsiTheme="minorHAnsi" w:cstheme="minorHAnsi"/>
          <w:sz w:val="22"/>
          <w:szCs w:val="22"/>
        </w:rPr>
        <w:t xml:space="preserve"> finančnej </w:t>
      </w:r>
      <w:r w:rsidRPr="00D37BC9">
        <w:rPr>
          <w:rFonts w:asciiTheme="minorHAnsi" w:hAnsiTheme="minorHAnsi" w:cstheme="minorHAnsi"/>
          <w:sz w:val="22"/>
          <w:szCs w:val="22"/>
        </w:rPr>
        <w:t>ana</w:t>
      </w:r>
      <w:r w:rsidR="001D1D92">
        <w:rPr>
          <w:rFonts w:asciiTheme="minorHAnsi" w:hAnsiTheme="minorHAnsi" w:cstheme="minorHAnsi"/>
          <w:sz w:val="22"/>
          <w:szCs w:val="22"/>
        </w:rPr>
        <w:t xml:space="preserve">lýze sa nachádzajú v prílohe </w:t>
      </w:r>
      <w:r w:rsidRPr="00D37BC9">
        <w:rPr>
          <w:rFonts w:asciiTheme="minorHAnsi" w:hAnsiTheme="minorHAnsi" w:cstheme="minorHAnsi"/>
          <w:sz w:val="22"/>
          <w:szCs w:val="22"/>
        </w:rPr>
        <w:t>3</w:t>
      </w:r>
      <w:r w:rsidR="00EB1512" w:rsidRPr="00D37BC9">
        <w:rPr>
          <w:rFonts w:asciiTheme="minorHAnsi" w:hAnsiTheme="minorHAnsi" w:cstheme="minorHAnsi"/>
          <w:sz w:val="22"/>
          <w:szCs w:val="22"/>
        </w:rPr>
        <w:t xml:space="preserve"> (</w:t>
      </w:r>
      <w:r w:rsidR="001D1D92">
        <w:rPr>
          <w:rFonts w:asciiTheme="minorHAnsi" w:hAnsiTheme="minorHAnsi" w:cstheme="minorHAnsi"/>
          <w:sz w:val="22"/>
          <w:szCs w:val="22"/>
        </w:rPr>
        <w:t xml:space="preserve">hárok </w:t>
      </w:r>
      <w:r w:rsidR="00713104" w:rsidRPr="00D37BC9">
        <w:rPr>
          <w:rFonts w:asciiTheme="minorHAnsi" w:hAnsiTheme="minorHAnsi" w:cstheme="minorHAnsi"/>
          <w:sz w:val="22"/>
          <w:szCs w:val="22"/>
        </w:rPr>
        <w:t>finančná analýza</w:t>
      </w:r>
      <w:r w:rsidR="00EB1512" w:rsidRPr="00D37BC9">
        <w:rPr>
          <w:rFonts w:asciiTheme="minorHAnsi" w:hAnsiTheme="minorHAnsi" w:cstheme="minorHAnsi"/>
          <w:sz w:val="22"/>
          <w:szCs w:val="22"/>
        </w:rPr>
        <w:t>)</w:t>
      </w:r>
      <w:r w:rsidRPr="00D37BC9">
        <w:rPr>
          <w:rFonts w:asciiTheme="minorHAnsi" w:hAnsiTheme="minorHAnsi" w:cstheme="minorHAnsi"/>
          <w:sz w:val="22"/>
          <w:szCs w:val="22"/>
        </w:rPr>
        <w:t>.</w:t>
      </w:r>
    </w:p>
    <w:p w14:paraId="6814040E" w14:textId="77777777" w:rsidR="00500446" w:rsidRPr="00B61742" w:rsidRDefault="005F2C50" w:rsidP="008734D4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3" w:name="_Toc162351215"/>
      <w:r w:rsidRPr="00B61742">
        <w:rPr>
          <w:rFonts w:asciiTheme="minorHAnsi" w:hAnsiTheme="minorHAnsi"/>
          <w:color w:val="0070C0"/>
          <w:sz w:val="22"/>
          <w:szCs w:val="22"/>
        </w:rPr>
        <w:t>Investičné</w:t>
      </w:r>
      <w:r w:rsidR="00BD592B" w:rsidRPr="00B61742">
        <w:rPr>
          <w:rFonts w:asciiTheme="minorHAnsi" w:hAnsiTheme="minorHAnsi"/>
          <w:color w:val="0070C0"/>
          <w:sz w:val="22"/>
          <w:szCs w:val="22"/>
        </w:rPr>
        <w:t xml:space="preserve"> </w:t>
      </w:r>
      <w:r w:rsidRPr="00B61742">
        <w:rPr>
          <w:rFonts w:asciiTheme="minorHAnsi" w:hAnsiTheme="minorHAnsi"/>
          <w:color w:val="0070C0"/>
          <w:sz w:val="22"/>
          <w:szCs w:val="22"/>
        </w:rPr>
        <w:t>výdavky</w:t>
      </w:r>
      <w:bookmarkEnd w:id="23"/>
    </w:p>
    <w:p w14:paraId="62EC6CC4" w14:textId="6A090A01" w:rsidR="00F64FDE" w:rsidRPr="00D37BC9" w:rsidRDefault="003B0FEC" w:rsidP="00D6377E">
      <w:pPr>
        <w:pStyle w:val="Zarkazkladnhotextu2"/>
        <w:spacing w:after="160"/>
        <w:ind w:left="0"/>
        <w:rPr>
          <w:rFonts w:asciiTheme="minorHAnsi" w:hAnsiTheme="minorHAnsi" w:cstheme="minorHAnsi"/>
          <w:sz w:val="22"/>
          <w:szCs w:val="22"/>
          <w:lang w:eastAsia="en-US"/>
        </w:rPr>
      </w:pPr>
      <w:r w:rsidRPr="00D37BC9">
        <w:rPr>
          <w:rFonts w:asciiTheme="minorHAnsi" w:hAnsiTheme="minorHAnsi" w:cstheme="minorHAnsi"/>
          <w:sz w:val="22"/>
          <w:szCs w:val="22"/>
          <w:lang w:eastAsia="en-US"/>
        </w:rPr>
        <w:t>Investičné výdavky projektu</w:t>
      </w:r>
      <w:r w:rsidR="00227A1F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budú na nákup 55</w:t>
      </w:r>
      <w:r w:rsidR="005F2C50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500446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ks </w:t>
      </w:r>
      <w:r w:rsidR="00CD58A3" w:rsidRPr="00D37BC9">
        <w:rPr>
          <w:rFonts w:asciiTheme="minorHAnsi" w:hAnsiTheme="minorHAnsi" w:cstheme="minorHAnsi"/>
          <w:sz w:val="22"/>
          <w:szCs w:val="22"/>
          <w:lang w:eastAsia="en-US"/>
        </w:rPr>
        <w:t>automobilových plošín</w:t>
      </w:r>
      <w:r w:rsidR="00500446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  <w:r w:rsidR="00AD2531" w:rsidRPr="00D37BC9">
        <w:rPr>
          <w:rFonts w:asciiTheme="minorHAnsi" w:hAnsiTheme="minorHAnsi" w:cstheme="minorHAnsi"/>
          <w:sz w:val="22"/>
          <w:szCs w:val="22"/>
        </w:rPr>
        <w:t>Predpokladaná hodnota zákazky bola stanovená na základe jedn</w:t>
      </w:r>
      <w:r w:rsidR="001717F5">
        <w:rPr>
          <w:rFonts w:asciiTheme="minorHAnsi" w:hAnsiTheme="minorHAnsi" w:cstheme="minorHAnsi"/>
          <w:sz w:val="22"/>
          <w:szCs w:val="22"/>
        </w:rPr>
        <w:t>ej cenovej ponuky na 43 395 000</w:t>
      </w:r>
      <w:r w:rsidR="00AD2531" w:rsidRPr="00D37BC9">
        <w:rPr>
          <w:rFonts w:asciiTheme="minorHAnsi" w:hAnsiTheme="minorHAnsi" w:cstheme="minorHAnsi"/>
          <w:sz w:val="22"/>
          <w:szCs w:val="22"/>
        </w:rPr>
        <w:t xml:space="preserve"> € bez DPH (prieskum t</w:t>
      </w:r>
      <w:r w:rsidR="001717F5">
        <w:rPr>
          <w:rFonts w:asciiTheme="minorHAnsi" w:hAnsiTheme="minorHAnsi" w:cstheme="minorHAnsi"/>
          <w:sz w:val="22"/>
          <w:szCs w:val="22"/>
        </w:rPr>
        <w:t>rhu, nachádza sa v prílohe 2</w:t>
      </w:r>
      <w:r w:rsidR="00AD2531" w:rsidRPr="00D37BC9">
        <w:rPr>
          <w:rFonts w:asciiTheme="minorHAnsi" w:hAnsiTheme="minorHAnsi" w:cstheme="minorHAnsi"/>
          <w:sz w:val="22"/>
          <w:szCs w:val="22"/>
        </w:rPr>
        <w:t xml:space="preserve">). Na základe výsledkov </w:t>
      </w:r>
      <w:r w:rsidR="00AD2531" w:rsidRPr="00FC4623">
        <w:rPr>
          <w:rFonts w:asciiTheme="minorHAnsi" w:hAnsiTheme="minorHAnsi" w:cstheme="minorHAnsi"/>
          <w:sz w:val="22"/>
          <w:szCs w:val="22"/>
        </w:rPr>
        <w:t>z prípravných trhových konzultácií bola odhadovaná cena upravená na 39 850 000 € bez DPH</w:t>
      </w:r>
      <w:r w:rsidR="008337A9" w:rsidRPr="00D37BC9">
        <w:rPr>
          <w:rStyle w:val="Odkaznapoznmkupodiarou"/>
          <w:rFonts w:asciiTheme="minorHAnsi" w:hAnsiTheme="minorHAnsi" w:cstheme="minorHAnsi"/>
          <w:sz w:val="22"/>
          <w:szCs w:val="22"/>
        </w:rPr>
        <w:footnoteReference w:id="21"/>
      </w:r>
      <w:r w:rsidR="008337A9" w:rsidRPr="00D37BC9">
        <w:rPr>
          <w:rFonts w:asciiTheme="minorHAnsi" w:hAnsiTheme="minorHAnsi" w:cstheme="minorHAnsi"/>
          <w:sz w:val="22"/>
          <w:szCs w:val="22"/>
        </w:rPr>
        <w:t>.</w:t>
      </w:r>
      <w:r w:rsidR="00C87899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F64FDE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Suma bola do analýzy zahrnutá ako investičný výdavok roka </w:t>
      </w:r>
      <w:r w:rsidR="00C87899" w:rsidRPr="00D37BC9">
        <w:rPr>
          <w:rFonts w:asciiTheme="minorHAnsi" w:hAnsiTheme="minorHAnsi" w:cstheme="minorHAnsi"/>
          <w:sz w:val="22"/>
          <w:szCs w:val="22"/>
          <w:lang w:eastAsia="en-US"/>
        </w:rPr>
        <w:t>2025</w:t>
      </w:r>
      <w:r w:rsidR="00F64FDE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(bližšie informácie o rozdelení sumy v období trvania projektu toho času nie sú k dispozícii).</w:t>
      </w:r>
    </w:p>
    <w:p w14:paraId="231599AF" w14:textId="77777777" w:rsidR="00F64FDE" w:rsidRPr="00B61742" w:rsidRDefault="00F64FDE" w:rsidP="00B61742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4" w:name="_Toc162351216"/>
      <w:r w:rsidRPr="00B61742">
        <w:rPr>
          <w:rFonts w:asciiTheme="minorHAnsi" w:hAnsiTheme="minorHAnsi"/>
          <w:color w:val="0070C0"/>
          <w:sz w:val="22"/>
          <w:szCs w:val="22"/>
        </w:rPr>
        <w:t>Zostatková hodnota</w:t>
      </w:r>
      <w:bookmarkEnd w:id="24"/>
    </w:p>
    <w:p w14:paraId="0EB5996E" w14:textId="1CB5D11B" w:rsidR="0002341D" w:rsidRPr="00D37BC9" w:rsidRDefault="00D606B9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D37BC9">
        <w:rPr>
          <w:rFonts w:asciiTheme="minorHAnsi" w:hAnsiTheme="minorHAnsi" w:cstheme="minorHAnsi"/>
          <w:sz w:val="22"/>
          <w:szCs w:val="22"/>
        </w:rPr>
        <w:t xml:space="preserve">Zostatková hodnota </w:t>
      </w:r>
      <w:r w:rsidR="00F51115" w:rsidRPr="00D37BC9">
        <w:rPr>
          <w:rFonts w:asciiTheme="minorHAnsi" w:hAnsiTheme="minorHAnsi" w:cstheme="minorHAnsi"/>
          <w:sz w:val="22"/>
          <w:szCs w:val="22"/>
        </w:rPr>
        <w:t>je</w:t>
      </w:r>
      <w:r w:rsidRPr="00D37BC9">
        <w:rPr>
          <w:rFonts w:asciiTheme="minorHAnsi" w:hAnsiTheme="minorHAnsi" w:cstheme="minorHAnsi"/>
          <w:sz w:val="22"/>
          <w:szCs w:val="22"/>
        </w:rPr>
        <w:t xml:space="preserve"> zahrnutá pri investičných náklado</w:t>
      </w:r>
      <w:r w:rsidR="0002341D" w:rsidRPr="00D37BC9">
        <w:rPr>
          <w:rFonts w:asciiTheme="minorHAnsi" w:hAnsiTheme="minorHAnsi" w:cstheme="minorHAnsi"/>
          <w:sz w:val="22"/>
          <w:szCs w:val="22"/>
        </w:rPr>
        <w:t>ch</w:t>
      </w:r>
      <w:r w:rsidRPr="00D37BC9">
        <w:rPr>
          <w:rFonts w:asciiTheme="minorHAnsi" w:hAnsiTheme="minorHAnsi" w:cstheme="minorHAnsi"/>
          <w:sz w:val="22"/>
          <w:szCs w:val="22"/>
        </w:rPr>
        <w:t xml:space="preserve"> v poslednom roku investície</w:t>
      </w:r>
      <w:r w:rsidR="00F51115" w:rsidRPr="00D37BC9">
        <w:rPr>
          <w:rFonts w:asciiTheme="minorHAnsi" w:hAnsiTheme="minorHAnsi" w:cstheme="minorHAnsi"/>
          <w:sz w:val="22"/>
          <w:szCs w:val="22"/>
        </w:rPr>
        <w:t xml:space="preserve"> (203</w:t>
      </w:r>
      <w:r w:rsidR="00D6377E" w:rsidRPr="00D37BC9">
        <w:rPr>
          <w:rFonts w:asciiTheme="minorHAnsi" w:hAnsiTheme="minorHAnsi" w:cstheme="minorHAnsi"/>
          <w:sz w:val="22"/>
          <w:szCs w:val="22"/>
        </w:rPr>
        <w:t>9</w:t>
      </w:r>
      <w:r w:rsidR="00F51115" w:rsidRPr="00D37BC9">
        <w:rPr>
          <w:rFonts w:asciiTheme="minorHAnsi" w:hAnsiTheme="minorHAnsi" w:cstheme="minorHAnsi"/>
          <w:sz w:val="22"/>
          <w:szCs w:val="22"/>
        </w:rPr>
        <w:t>)</w:t>
      </w:r>
      <w:r w:rsidRPr="00D37BC9">
        <w:rPr>
          <w:rFonts w:asciiTheme="minorHAnsi" w:hAnsiTheme="minorHAnsi" w:cstheme="minorHAnsi"/>
          <w:sz w:val="22"/>
          <w:szCs w:val="22"/>
        </w:rPr>
        <w:t xml:space="preserve">. Zostatková hodnota predstavuje </w:t>
      </w:r>
      <w:r w:rsidR="00C34406" w:rsidRPr="00D37BC9">
        <w:rPr>
          <w:rFonts w:asciiTheme="minorHAnsi" w:hAnsiTheme="minorHAnsi" w:cstheme="minorHAnsi"/>
          <w:sz w:val="22"/>
          <w:szCs w:val="22"/>
        </w:rPr>
        <w:t>odhad hodnoty</w:t>
      </w:r>
      <w:r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D6377E" w:rsidRPr="00D37BC9">
        <w:rPr>
          <w:rFonts w:asciiTheme="minorHAnsi" w:hAnsiTheme="minorHAnsi" w:cstheme="minorHAnsi"/>
          <w:sz w:val="22"/>
          <w:szCs w:val="22"/>
        </w:rPr>
        <w:t>automobilov</w:t>
      </w:r>
      <w:r w:rsidR="004D604F" w:rsidRPr="00D37BC9">
        <w:rPr>
          <w:rFonts w:asciiTheme="minorHAnsi" w:hAnsiTheme="minorHAnsi" w:cstheme="minorHAnsi"/>
          <w:sz w:val="22"/>
          <w:szCs w:val="22"/>
        </w:rPr>
        <w:t xml:space="preserve"> na konci referenčného obdobia, </w:t>
      </w:r>
      <w:r w:rsidR="00816E79" w:rsidRPr="00D37BC9">
        <w:rPr>
          <w:rFonts w:asciiTheme="minorHAnsi" w:hAnsiTheme="minorHAnsi" w:cstheme="minorHAnsi"/>
          <w:sz w:val="22"/>
          <w:szCs w:val="22"/>
        </w:rPr>
        <w:t xml:space="preserve">vypočítaná </w:t>
      </w:r>
      <w:r w:rsidR="004D604F" w:rsidRPr="00D37BC9">
        <w:rPr>
          <w:rFonts w:asciiTheme="minorHAnsi" w:hAnsiTheme="minorHAnsi" w:cstheme="minorHAnsi"/>
          <w:sz w:val="22"/>
          <w:szCs w:val="22"/>
        </w:rPr>
        <w:t xml:space="preserve">bola </w:t>
      </w:r>
      <w:r w:rsidR="00816E79" w:rsidRPr="00D37BC9">
        <w:rPr>
          <w:rFonts w:asciiTheme="minorHAnsi" w:hAnsiTheme="minorHAnsi" w:cstheme="minorHAnsi"/>
          <w:sz w:val="22"/>
          <w:szCs w:val="22"/>
        </w:rPr>
        <w:t>na základe odhadovanej životnosti infraštruktúry (odhadovaná doba životnosti: 20 rokov</w:t>
      </w:r>
      <w:r w:rsidR="008F7E6E" w:rsidRPr="00D37BC9">
        <w:rPr>
          <w:rStyle w:val="Odkaznapoznmkupodiarou"/>
          <w:rFonts w:asciiTheme="minorHAnsi" w:hAnsiTheme="minorHAnsi" w:cstheme="minorHAnsi"/>
          <w:sz w:val="22"/>
          <w:szCs w:val="22"/>
        </w:rPr>
        <w:footnoteReference w:id="22"/>
      </w:r>
      <w:r w:rsidR="0002341D" w:rsidRPr="00D37BC9">
        <w:rPr>
          <w:rFonts w:asciiTheme="minorHAnsi" w:hAnsiTheme="minorHAnsi" w:cstheme="minorHAnsi"/>
          <w:sz w:val="22"/>
          <w:szCs w:val="22"/>
        </w:rPr>
        <w:t xml:space="preserve">, obdobie </w:t>
      </w:r>
      <w:r w:rsidR="00303074" w:rsidRPr="00D37BC9">
        <w:rPr>
          <w:rFonts w:asciiTheme="minorHAnsi" w:hAnsiTheme="minorHAnsi" w:cstheme="minorHAnsi"/>
          <w:sz w:val="22"/>
          <w:szCs w:val="22"/>
        </w:rPr>
        <w:t xml:space="preserve">prevádzky </w:t>
      </w:r>
      <w:r w:rsidR="0002341D" w:rsidRPr="00D37BC9">
        <w:rPr>
          <w:rFonts w:asciiTheme="minorHAnsi" w:hAnsiTheme="minorHAnsi" w:cstheme="minorHAnsi"/>
          <w:sz w:val="22"/>
          <w:szCs w:val="22"/>
        </w:rPr>
        <w:t xml:space="preserve">počas referenčného obdobia: </w:t>
      </w:r>
      <w:r w:rsidR="00303074" w:rsidRPr="00D37BC9">
        <w:rPr>
          <w:rFonts w:asciiTheme="minorHAnsi" w:hAnsiTheme="minorHAnsi" w:cstheme="minorHAnsi"/>
          <w:sz w:val="22"/>
          <w:szCs w:val="22"/>
        </w:rPr>
        <w:t xml:space="preserve">max. </w:t>
      </w:r>
      <w:r w:rsidR="008337A9" w:rsidRPr="00D37BC9">
        <w:rPr>
          <w:rFonts w:asciiTheme="minorHAnsi" w:hAnsiTheme="minorHAnsi" w:cstheme="minorHAnsi"/>
          <w:sz w:val="22"/>
          <w:szCs w:val="22"/>
        </w:rPr>
        <w:t>13</w:t>
      </w:r>
      <w:r w:rsidR="0002341D" w:rsidRPr="00D37BC9">
        <w:rPr>
          <w:rFonts w:asciiTheme="minorHAnsi" w:hAnsiTheme="minorHAnsi" w:cstheme="minorHAnsi"/>
          <w:sz w:val="22"/>
          <w:szCs w:val="22"/>
        </w:rPr>
        <w:t xml:space="preserve"> rokov).</w:t>
      </w:r>
    </w:p>
    <w:p w14:paraId="67CBD60B" w14:textId="77777777" w:rsidR="00303074" w:rsidRPr="00B61742" w:rsidRDefault="00303074" w:rsidP="00B61742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5" w:name="_Toc162351217"/>
      <w:r w:rsidRPr="00B61742">
        <w:rPr>
          <w:rFonts w:asciiTheme="minorHAnsi" w:hAnsiTheme="minorHAnsi"/>
          <w:color w:val="0070C0"/>
          <w:sz w:val="22"/>
          <w:szCs w:val="22"/>
        </w:rPr>
        <w:t>Prevádzkové výdavky</w:t>
      </w:r>
      <w:r w:rsidR="00EF3742" w:rsidRPr="00B61742">
        <w:rPr>
          <w:rFonts w:asciiTheme="minorHAnsi" w:hAnsiTheme="minorHAnsi"/>
          <w:color w:val="0070C0"/>
          <w:sz w:val="22"/>
          <w:szCs w:val="22"/>
        </w:rPr>
        <w:t xml:space="preserve"> a príjmy</w:t>
      </w:r>
      <w:bookmarkEnd w:id="25"/>
    </w:p>
    <w:p w14:paraId="11DF4FF9" w14:textId="66E21CB9" w:rsidR="003B0FEC" w:rsidRPr="00FC4623" w:rsidRDefault="003B0FEC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D37BC9">
        <w:rPr>
          <w:rFonts w:asciiTheme="minorHAnsi" w:hAnsiTheme="minorHAnsi" w:cstheme="minorHAnsi"/>
          <w:sz w:val="22"/>
          <w:szCs w:val="22"/>
        </w:rPr>
        <w:t xml:space="preserve">Finančný </w:t>
      </w:r>
      <w:r w:rsidR="00857E2C" w:rsidRPr="00D37BC9">
        <w:rPr>
          <w:rFonts w:asciiTheme="minorHAnsi" w:hAnsiTheme="minorHAnsi" w:cstheme="minorHAnsi"/>
          <w:sz w:val="22"/>
          <w:szCs w:val="22"/>
        </w:rPr>
        <w:t>výdavok</w:t>
      </w:r>
      <w:r w:rsidR="004D604F" w:rsidRPr="00D37BC9">
        <w:rPr>
          <w:rFonts w:asciiTheme="minorHAnsi" w:hAnsiTheme="minorHAnsi" w:cstheme="minorHAnsi"/>
          <w:sz w:val="22"/>
          <w:szCs w:val="22"/>
        </w:rPr>
        <w:t xml:space="preserve"> projektu</w:t>
      </w:r>
      <w:r w:rsidRPr="00D37BC9">
        <w:rPr>
          <w:rFonts w:asciiTheme="minorHAnsi" w:hAnsiTheme="minorHAnsi" w:cstheme="minorHAnsi"/>
          <w:sz w:val="22"/>
          <w:szCs w:val="22"/>
        </w:rPr>
        <w:t xml:space="preserve"> bude predstavovať </w:t>
      </w:r>
      <w:r w:rsidR="00D57463" w:rsidRPr="00D37BC9">
        <w:rPr>
          <w:rFonts w:asciiTheme="minorHAnsi" w:hAnsiTheme="minorHAnsi" w:cstheme="minorHAnsi"/>
          <w:sz w:val="22"/>
          <w:szCs w:val="22"/>
        </w:rPr>
        <w:t xml:space="preserve">najmä </w:t>
      </w:r>
      <w:r w:rsidRPr="00D37BC9">
        <w:rPr>
          <w:rFonts w:asciiTheme="minorHAnsi" w:hAnsiTheme="minorHAnsi" w:cstheme="minorHAnsi"/>
          <w:sz w:val="22"/>
          <w:szCs w:val="22"/>
        </w:rPr>
        <w:t>servis vozidiel, ktorý však bude nižší v porovnaní so súčasným stavom.</w:t>
      </w:r>
    </w:p>
    <w:p w14:paraId="3F0BAD1E" w14:textId="7941B6E6" w:rsidR="00303074" w:rsidRPr="00FC4623" w:rsidRDefault="00303074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FC4623">
        <w:rPr>
          <w:rFonts w:asciiTheme="minorHAnsi" w:hAnsiTheme="minorHAnsi" w:cstheme="minorHAnsi"/>
          <w:sz w:val="22"/>
          <w:szCs w:val="22"/>
        </w:rPr>
        <w:t>Pri scenári</w:t>
      </w:r>
      <w:r w:rsidR="00CE4AAC" w:rsidRPr="00FC4623">
        <w:rPr>
          <w:rFonts w:asciiTheme="minorHAnsi" w:hAnsiTheme="minorHAnsi" w:cstheme="minorHAnsi"/>
          <w:sz w:val="22"/>
          <w:szCs w:val="22"/>
        </w:rPr>
        <w:t xml:space="preserve"> (variante)</w:t>
      </w:r>
      <w:r w:rsidRPr="00FC4623">
        <w:rPr>
          <w:rFonts w:asciiTheme="minorHAnsi" w:hAnsiTheme="minorHAnsi" w:cstheme="minorHAnsi"/>
          <w:sz w:val="22"/>
          <w:szCs w:val="22"/>
        </w:rPr>
        <w:t xml:space="preserve"> </w:t>
      </w:r>
      <w:r w:rsidRPr="00FC4623">
        <w:rPr>
          <w:rFonts w:asciiTheme="minorHAnsi" w:hAnsiTheme="minorHAnsi" w:cstheme="minorHAnsi"/>
          <w:i/>
          <w:sz w:val="22"/>
          <w:szCs w:val="22"/>
        </w:rPr>
        <w:t>bez realizácie projektu</w:t>
      </w:r>
      <w:r w:rsidRPr="00FC4623">
        <w:rPr>
          <w:rFonts w:asciiTheme="minorHAnsi" w:hAnsiTheme="minorHAnsi" w:cstheme="minorHAnsi"/>
          <w:sz w:val="22"/>
          <w:szCs w:val="22"/>
        </w:rPr>
        <w:t xml:space="preserve"> počítame s</w:t>
      </w:r>
      <w:r w:rsidR="006264CB" w:rsidRPr="00FC4623">
        <w:rPr>
          <w:rFonts w:asciiTheme="minorHAnsi" w:hAnsiTheme="minorHAnsi" w:cstheme="minorHAnsi"/>
          <w:sz w:val="22"/>
          <w:szCs w:val="22"/>
        </w:rPr>
        <w:t> prevádzkovými výdavkami</w:t>
      </w:r>
      <w:r w:rsidRPr="00FC4623">
        <w:rPr>
          <w:rFonts w:asciiTheme="minorHAnsi" w:hAnsiTheme="minorHAnsi" w:cstheme="minorHAnsi"/>
          <w:sz w:val="22"/>
          <w:szCs w:val="22"/>
        </w:rPr>
        <w:t xml:space="preserve"> na súčasnú flotilu </w:t>
      </w:r>
      <w:r w:rsidR="006264CB" w:rsidRPr="00FC4623">
        <w:rPr>
          <w:rFonts w:asciiTheme="minorHAnsi" w:hAnsiTheme="minorHAnsi" w:cstheme="minorHAnsi"/>
          <w:sz w:val="22"/>
          <w:szCs w:val="22"/>
        </w:rPr>
        <w:t>(</w:t>
      </w:r>
      <w:r w:rsidR="00227A1F" w:rsidRPr="00FC4623">
        <w:rPr>
          <w:rFonts w:asciiTheme="minorHAnsi" w:hAnsiTheme="minorHAnsi" w:cstheme="minorHAnsi"/>
          <w:sz w:val="22"/>
          <w:szCs w:val="22"/>
        </w:rPr>
        <w:t>47</w:t>
      </w:r>
      <w:r w:rsidRPr="00FC4623">
        <w:rPr>
          <w:rFonts w:asciiTheme="minorHAnsi" w:hAnsiTheme="minorHAnsi" w:cstheme="minorHAnsi"/>
          <w:sz w:val="22"/>
          <w:szCs w:val="22"/>
        </w:rPr>
        <w:t xml:space="preserve"> automobilov</w:t>
      </w:r>
      <w:r w:rsidR="006264CB" w:rsidRPr="00FC4623">
        <w:rPr>
          <w:rFonts w:asciiTheme="minorHAnsi" w:hAnsiTheme="minorHAnsi" w:cstheme="minorHAnsi"/>
          <w:sz w:val="22"/>
          <w:szCs w:val="22"/>
        </w:rPr>
        <w:t>)</w:t>
      </w:r>
      <w:r w:rsidRPr="00FC4623">
        <w:rPr>
          <w:rFonts w:asciiTheme="minorHAnsi" w:hAnsiTheme="minorHAnsi" w:cstheme="minorHAnsi"/>
          <w:sz w:val="22"/>
          <w:szCs w:val="22"/>
        </w:rPr>
        <w:t xml:space="preserve"> vo výške </w:t>
      </w:r>
      <w:r w:rsidR="00D6377E" w:rsidRPr="00FC4623">
        <w:rPr>
          <w:rFonts w:asciiTheme="minorHAnsi" w:hAnsiTheme="minorHAnsi" w:cstheme="minorHAnsi"/>
          <w:sz w:val="22"/>
          <w:szCs w:val="22"/>
        </w:rPr>
        <w:t>1,1 mil. €</w:t>
      </w:r>
      <w:r w:rsidRPr="00FC4623">
        <w:rPr>
          <w:rFonts w:asciiTheme="minorHAnsi" w:hAnsiTheme="minorHAnsi" w:cstheme="minorHAnsi"/>
          <w:sz w:val="22"/>
          <w:szCs w:val="22"/>
        </w:rPr>
        <w:t xml:space="preserve"> ročne. Hodnota predstavuje </w:t>
      </w:r>
      <w:r w:rsidR="008F7E6E" w:rsidRPr="00FC4623">
        <w:rPr>
          <w:rFonts w:asciiTheme="minorHAnsi" w:hAnsiTheme="minorHAnsi" w:cstheme="minorHAnsi"/>
          <w:sz w:val="22"/>
          <w:szCs w:val="22"/>
        </w:rPr>
        <w:t xml:space="preserve">priemer </w:t>
      </w:r>
      <w:r w:rsidR="006264CB" w:rsidRPr="00FC4623">
        <w:rPr>
          <w:rFonts w:asciiTheme="minorHAnsi" w:hAnsiTheme="minorHAnsi" w:cstheme="minorHAnsi"/>
          <w:sz w:val="22"/>
          <w:szCs w:val="22"/>
        </w:rPr>
        <w:t>súm za opravy</w:t>
      </w:r>
      <w:r w:rsidR="008F7E6E" w:rsidRPr="00FC4623">
        <w:rPr>
          <w:rFonts w:asciiTheme="minorHAnsi" w:hAnsiTheme="minorHAnsi" w:cstheme="minorHAnsi"/>
          <w:sz w:val="22"/>
          <w:szCs w:val="22"/>
        </w:rPr>
        <w:t xml:space="preserve"> </w:t>
      </w:r>
      <w:r w:rsidR="006264CB" w:rsidRPr="00FC4623">
        <w:rPr>
          <w:rFonts w:asciiTheme="minorHAnsi" w:hAnsiTheme="minorHAnsi" w:cstheme="minorHAnsi"/>
          <w:sz w:val="22"/>
          <w:szCs w:val="22"/>
        </w:rPr>
        <w:t>počas</w:t>
      </w:r>
      <w:r w:rsidR="008F7E6E" w:rsidRPr="00FC4623">
        <w:rPr>
          <w:rFonts w:asciiTheme="minorHAnsi" w:hAnsiTheme="minorHAnsi" w:cstheme="minorHAnsi"/>
          <w:sz w:val="22"/>
          <w:szCs w:val="22"/>
        </w:rPr>
        <w:t xml:space="preserve"> posledných troch ukončených rokov </w:t>
      </w:r>
      <w:r w:rsidR="00052012" w:rsidRPr="00FC4623">
        <w:rPr>
          <w:rFonts w:asciiTheme="minorHAnsi" w:hAnsiTheme="minorHAnsi" w:cstheme="minorHAnsi"/>
          <w:sz w:val="22"/>
          <w:szCs w:val="22"/>
        </w:rPr>
        <w:t xml:space="preserve">v čase prípravy štúdie </w:t>
      </w:r>
      <w:r w:rsidR="00DD0F16" w:rsidRPr="00FC4623">
        <w:rPr>
          <w:rFonts w:asciiTheme="minorHAnsi" w:hAnsiTheme="minorHAnsi" w:cstheme="minorHAnsi"/>
          <w:sz w:val="22"/>
          <w:szCs w:val="22"/>
        </w:rPr>
        <w:t>(2020 – 2022</w:t>
      </w:r>
      <w:r w:rsidR="008F7E6E" w:rsidRPr="00FC4623">
        <w:rPr>
          <w:rFonts w:asciiTheme="minorHAnsi" w:hAnsiTheme="minorHAnsi" w:cstheme="minorHAnsi"/>
          <w:sz w:val="22"/>
          <w:szCs w:val="22"/>
        </w:rPr>
        <w:t>).</w:t>
      </w:r>
      <w:r w:rsidR="00180170" w:rsidRPr="00FC462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28E9A6" w14:textId="3C6978C1" w:rsidR="007A1BBA" w:rsidRPr="007A1BBA" w:rsidRDefault="00370469" w:rsidP="007A1BBA">
      <w:pPr>
        <w:jc w:val="both"/>
        <w:rPr>
          <w:rFonts w:ascii="Calibri" w:hAnsi="Calibri"/>
          <w:color w:val="000000"/>
          <w:sz w:val="22"/>
          <w:szCs w:val="22"/>
        </w:rPr>
      </w:pPr>
      <w:r w:rsidRPr="00FC4623">
        <w:rPr>
          <w:rFonts w:asciiTheme="minorHAnsi" w:hAnsiTheme="minorHAnsi" w:cstheme="minorHAnsi"/>
          <w:sz w:val="22"/>
          <w:szCs w:val="22"/>
        </w:rPr>
        <w:t xml:space="preserve">Pri scenári </w:t>
      </w:r>
      <w:r w:rsidR="00C46317" w:rsidRPr="00FC4623">
        <w:rPr>
          <w:rFonts w:asciiTheme="minorHAnsi" w:hAnsiTheme="minorHAnsi" w:cstheme="minorHAnsi"/>
          <w:i/>
          <w:sz w:val="22"/>
          <w:szCs w:val="22"/>
        </w:rPr>
        <w:t>s realizáciou projektu</w:t>
      </w:r>
      <w:r w:rsidR="00C46317" w:rsidRPr="00FC4623">
        <w:rPr>
          <w:rFonts w:asciiTheme="minorHAnsi" w:hAnsiTheme="minorHAnsi" w:cstheme="minorHAnsi"/>
          <w:sz w:val="22"/>
          <w:szCs w:val="22"/>
        </w:rPr>
        <w:t xml:space="preserve"> počítame</w:t>
      </w:r>
      <w:r w:rsidR="00C46317" w:rsidRPr="00D37BC9">
        <w:rPr>
          <w:rFonts w:asciiTheme="minorHAnsi" w:hAnsiTheme="minorHAnsi" w:cstheme="minorHAnsi"/>
          <w:sz w:val="22"/>
          <w:szCs w:val="22"/>
        </w:rPr>
        <w:t xml:space="preserve"> so servisnými nákladmi na súčasnú flotilu </w:t>
      </w:r>
      <w:r w:rsidR="00DD0F16" w:rsidRPr="00D37BC9">
        <w:rPr>
          <w:rFonts w:asciiTheme="minorHAnsi" w:hAnsiTheme="minorHAnsi" w:cstheme="minorHAnsi"/>
          <w:sz w:val="22"/>
          <w:szCs w:val="22"/>
        </w:rPr>
        <w:t>47</w:t>
      </w:r>
      <w:r w:rsidR="00C46317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265A3D" w:rsidRPr="00D37BC9">
        <w:rPr>
          <w:rFonts w:asciiTheme="minorHAnsi" w:hAnsiTheme="minorHAnsi" w:cstheme="minorHAnsi"/>
          <w:sz w:val="22"/>
          <w:szCs w:val="22"/>
        </w:rPr>
        <w:t xml:space="preserve">ks </w:t>
      </w:r>
      <w:r w:rsidR="00C46317" w:rsidRPr="00D37BC9">
        <w:rPr>
          <w:rFonts w:asciiTheme="minorHAnsi" w:hAnsiTheme="minorHAnsi" w:cstheme="minorHAnsi"/>
          <w:sz w:val="22"/>
          <w:szCs w:val="22"/>
        </w:rPr>
        <w:t xml:space="preserve">automobilov vo výške </w:t>
      </w:r>
      <w:r w:rsidR="00DD0F16" w:rsidRPr="00D37BC9">
        <w:rPr>
          <w:rFonts w:asciiTheme="minorHAnsi" w:hAnsiTheme="minorHAnsi" w:cstheme="minorHAnsi"/>
          <w:sz w:val="22"/>
          <w:szCs w:val="22"/>
        </w:rPr>
        <w:t>1,1 mil.</w:t>
      </w:r>
      <w:r w:rsidR="00C46317" w:rsidRPr="00D37BC9">
        <w:rPr>
          <w:rFonts w:asciiTheme="minorHAnsi" w:hAnsiTheme="minorHAnsi" w:cstheme="minorHAnsi"/>
          <w:sz w:val="22"/>
          <w:szCs w:val="22"/>
        </w:rPr>
        <w:t xml:space="preserve"> € </w:t>
      </w:r>
      <w:r w:rsidR="00B76852" w:rsidRPr="00D37BC9">
        <w:rPr>
          <w:rFonts w:asciiTheme="minorHAnsi" w:hAnsiTheme="minorHAnsi" w:cstheme="minorHAnsi"/>
          <w:sz w:val="22"/>
          <w:szCs w:val="22"/>
        </w:rPr>
        <w:t>(</w:t>
      </w:r>
      <w:r w:rsidR="00C46317" w:rsidRPr="00D37BC9">
        <w:rPr>
          <w:rFonts w:asciiTheme="minorHAnsi" w:hAnsiTheme="minorHAnsi" w:cstheme="minorHAnsi"/>
          <w:sz w:val="22"/>
          <w:szCs w:val="22"/>
        </w:rPr>
        <w:t>ročne</w:t>
      </w:r>
      <w:r w:rsidR="00B76852" w:rsidRPr="00D37BC9">
        <w:rPr>
          <w:rFonts w:asciiTheme="minorHAnsi" w:hAnsiTheme="minorHAnsi" w:cstheme="minorHAnsi"/>
          <w:sz w:val="22"/>
          <w:szCs w:val="22"/>
        </w:rPr>
        <w:t>)</w:t>
      </w:r>
      <w:r w:rsidR="00C46317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3F6D59" w:rsidRPr="00D37BC9">
        <w:rPr>
          <w:rFonts w:asciiTheme="minorHAnsi" w:hAnsiTheme="minorHAnsi" w:cstheme="minorHAnsi"/>
          <w:sz w:val="22"/>
          <w:szCs w:val="22"/>
        </w:rPr>
        <w:t>za roky</w:t>
      </w:r>
      <w:r w:rsidR="00C46317" w:rsidRPr="00D37BC9">
        <w:rPr>
          <w:rFonts w:asciiTheme="minorHAnsi" w:hAnsiTheme="minorHAnsi" w:cstheme="minorHAnsi"/>
          <w:sz w:val="22"/>
          <w:szCs w:val="22"/>
        </w:rPr>
        <w:t xml:space="preserve"> 202</w:t>
      </w:r>
      <w:r w:rsidR="00DD0F16" w:rsidRPr="00D37BC9">
        <w:rPr>
          <w:rFonts w:asciiTheme="minorHAnsi" w:hAnsiTheme="minorHAnsi" w:cstheme="minorHAnsi"/>
          <w:sz w:val="22"/>
          <w:szCs w:val="22"/>
        </w:rPr>
        <w:t>4</w:t>
      </w:r>
      <w:r w:rsidR="00DE30E5" w:rsidRPr="00D37BC9">
        <w:rPr>
          <w:rFonts w:asciiTheme="minorHAnsi" w:hAnsiTheme="minorHAnsi" w:cstheme="minorHAnsi"/>
          <w:sz w:val="22"/>
          <w:szCs w:val="22"/>
        </w:rPr>
        <w:t xml:space="preserve"> a</w:t>
      </w:r>
      <w:r w:rsidR="00CE4AAC" w:rsidRPr="00D37BC9">
        <w:rPr>
          <w:rFonts w:asciiTheme="minorHAnsi" w:hAnsiTheme="minorHAnsi" w:cstheme="minorHAnsi"/>
          <w:sz w:val="22"/>
          <w:szCs w:val="22"/>
        </w:rPr>
        <w:t> </w:t>
      </w:r>
      <w:r w:rsidR="00DD0F16" w:rsidRPr="00D37BC9">
        <w:rPr>
          <w:rFonts w:asciiTheme="minorHAnsi" w:hAnsiTheme="minorHAnsi" w:cstheme="minorHAnsi"/>
          <w:sz w:val="22"/>
          <w:szCs w:val="22"/>
        </w:rPr>
        <w:t>2025</w:t>
      </w:r>
      <w:r w:rsidR="00C46317" w:rsidRPr="00D37BC9">
        <w:rPr>
          <w:rFonts w:asciiTheme="minorHAnsi" w:hAnsiTheme="minorHAnsi" w:cstheme="minorHAnsi"/>
          <w:sz w:val="22"/>
          <w:szCs w:val="22"/>
        </w:rPr>
        <w:t>.</w:t>
      </w:r>
      <w:r w:rsidR="001405D0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265A3D" w:rsidRPr="00D37BC9">
        <w:rPr>
          <w:rFonts w:asciiTheme="minorHAnsi" w:hAnsiTheme="minorHAnsi" w:cstheme="minorHAnsi"/>
          <w:sz w:val="22"/>
          <w:szCs w:val="22"/>
        </w:rPr>
        <w:t>Pre rok</w:t>
      </w:r>
      <w:r w:rsidR="001405D0" w:rsidRPr="00D37BC9">
        <w:rPr>
          <w:rFonts w:asciiTheme="minorHAnsi" w:hAnsiTheme="minorHAnsi" w:cstheme="minorHAnsi"/>
          <w:sz w:val="22"/>
          <w:szCs w:val="22"/>
        </w:rPr>
        <w:t xml:space="preserve"> 202</w:t>
      </w:r>
      <w:r w:rsidR="00DE30E5" w:rsidRPr="00D37BC9">
        <w:rPr>
          <w:rFonts w:asciiTheme="minorHAnsi" w:hAnsiTheme="minorHAnsi" w:cstheme="minorHAnsi"/>
          <w:sz w:val="22"/>
          <w:szCs w:val="22"/>
        </w:rPr>
        <w:t>5</w:t>
      </w:r>
      <w:r w:rsidR="00265A3D" w:rsidRPr="00D37BC9">
        <w:rPr>
          <w:rFonts w:asciiTheme="minorHAnsi" w:hAnsiTheme="minorHAnsi" w:cstheme="minorHAnsi"/>
          <w:sz w:val="22"/>
          <w:szCs w:val="22"/>
        </w:rPr>
        <w:t xml:space="preserve"> a nasledujúce</w:t>
      </w:r>
      <w:r w:rsidR="001405D0" w:rsidRPr="00D37BC9">
        <w:rPr>
          <w:rFonts w:asciiTheme="minorHAnsi" w:hAnsiTheme="minorHAnsi" w:cstheme="minorHAnsi"/>
          <w:sz w:val="22"/>
          <w:szCs w:val="22"/>
        </w:rPr>
        <w:t xml:space="preserve"> berieme do úvahy odhadované </w:t>
      </w:r>
      <w:r w:rsidR="00265A3D" w:rsidRPr="00D37BC9">
        <w:rPr>
          <w:rFonts w:asciiTheme="minorHAnsi" w:hAnsiTheme="minorHAnsi" w:cstheme="minorHAnsi"/>
          <w:sz w:val="22"/>
          <w:szCs w:val="22"/>
        </w:rPr>
        <w:t>ná</w:t>
      </w:r>
      <w:r w:rsidR="003A52A0" w:rsidRPr="00D37BC9">
        <w:rPr>
          <w:rFonts w:asciiTheme="minorHAnsi" w:hAnsiTheme="minorHAnsi" w:cstheme="minorHAnsi"/>
          <w:sz w:val="22"/>
          <w:szCs w:val="22"/>
        </w:rPr>
        <w:t>klady na servis novej flotily 55</w:t>
      </w:r>
      <w:r w:rsidR="00265A3D" w:rsidRPr="00D37BC9">
        <w:rPr>
          <w:rFonts w:asciiTheme="minorHAnsi" w:hAnsiTheme="minorHAnsi" w:cstheme="minorHAnsi"/>
          <w:sz w:val="22"/>
          <w:szCs w:val="22"/>
        </w:rPr>
        <w:t xml:space="preserve"> ks automobilov. Pre výpočet odhadovaných nákladov </w:t>
      </w:r>
      <w:r w:rsidR="00B76852" w:rsidRPr="00D37BC9">
        <w:rPr>
          <w:rFonts w:asciiTheme="minorHAnsi" w:hAnsiTheme="minorHAnsi" w:cstheme="minorHAnsi"/>
          <w:sz w:val="22"/>
          <w:szCs w:val="22"/>
        </w:rPr>
        <w:lastRenderedPageBreak/>
        <w:t>pre každý rok investície</w:t>
      </w:r>
      <w:r w:rsidR="008C28C0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265A3D" w:rsidRPr="00D37BC9">
        <w:rPr>
          <w:rFonts w:asciiTheme="minorHAnsi" w:hAnsiTheme="minorHAnsi" w:cstheme="minorHAnsi"/>
          <w:sz w:val="22"/>
          <w:szCs w:val="22"/>
        </w:rPr>
        <w:t>vychádzame z priemeru výšky nákladov súčasných automobilov</w:t>
      </w:r>
      <w:r w:rsidR="004D604F" w:rsidRPr="00D37BC9">
        <w:rPr>
          <w:rFonts w:asciiTheme="minorHAnsi" w:hAnsiTheme="minorHAnsi" w:cstheme="minorHAnsi"/>
          <w:sz w:val="22"/>
          <w:szCs w:val="22"/>
        </w:rPr>
        <w:t xml:space="preserve"> za tri roky</w:t>
      </w:r>
      <w:r w:rsidR="00265A3D" w:rsidRPr="00D37BC9">
        <w:rPr>
          <w:rFonts w:asciiTheme="minorHAnsi" w:hAnsiTheme="minorHAnsi" w:cstheme="minorHAnsi"/>
          <w:sz w:val="22"/>
          <w:szCs w:val="22"/>
        </w:rPr>
        <w:t xml:space="preserve"> (</w:t>
      </w:r>
      <w:r w:rsidR="008C28C0" w:rsidRPr="00D37BC9">
        <w:rPr>
          <w:rFonts w:asciiTheme="minorHAnsi" w:hAnsiTheme="minorHAnsi" w:cstheme="minorHAnsi"/>
          <w:sz w:val="22"/>
          <w:szCs w:val="22"/>
        </w:rPr>
        <w:t xml:space="preserve">napríklad </w:t>
      </w:r>
      <w:r w:rsidR="00265A3D" w:rsidRPr="00D37BC9">
        <w:rPr>
          <w:rFonts w:asciiTheme="minorHAnsi" w:hAnsiTheme="minorHAnsi" w:cstheme="minorHAnsi"/>
          <w:sz w:val="22"/>
          <w:szCs w:val="22"/>
        </w:rPr>
        <w:t>prvý, druhý a tretí rok od zaradenia do evidencie</w:t>
      </w:r>
      <w:r w:rsidR="00F001A5" w:rsidRPr="00D37BC9">
        <w:rPr>
          <w:rFonts w:asciiTheme="minorHAnsi" w:hAnsiTheme="minorHAnsi" w:cstheme="minorHAnsi"/>
          <w:sz w:val="22"/>
          <w:szCs w:val="22"/>
        </w:rPr>
        <w:t xml:space="preserve"> pre </w:t>
      </w:r>
      <w:r w:rsidR="00CE4AAC" w:rsidRPr="00D37BC9">
        <w:rPr>
          <w:rFonts w:asciiTheme="minorHAnsi" w:hAnsiTheme="minorHAnsi" w:cstheme="minorHAnsi"/>
          <w:sz w:val="22"/>
          <w:szCs w:val="22"/>
        </w:rPr>
        <w:t xml:space="preserve">odhad nákladov za </w:t>
      </w:r>
      <w:r w:rsidR="00F001A5" w:rsidRPr="00D37BC9">
        <w:rPr>
          <w:rFonts w:asciiTheme="minorHAnsi" w:hAnsiTheme="minorHAnsi" w:cstheme="minorHAnsi"/>
          <w:sz w:val="22"/>
          <w:szCs w:val="22"/>
        </w:rPr>
        <w:t>prvý rok</w:t>
      </w:r>
      <w:r w:rsidR="00DE30E5" w:rsidRPr="00D37BC9">
        <w:rPr>
          <w:rFonts w:asciiTheme="minorHAnsi" w:hAnsiTheme="minorHAnsi" w:cstheme="minorHAnsi"/>
          <w:sz w:val="22"/>
          <w:szCs w:val="22"/>
        </w:rPr>
        <w:t>,</w:t>
      </w:r>
      <w:r w:rsidR="00265A3D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F001A5" w:rsidRPr="00D37BC9">
        <w:rPr>
          <w:rFonts w:asciiTheme="minorHAnsi" w:hAnsiTheme="minorHAnsi" w:cstheme="minorHAnsi"/>
          <w:sz w:val="22"/>
          <w:szCs w:val="22"/>
        </w:rPr>
        <w:t xml:space="preserve">obdobne pre </w:t>
      </w:r>
      <w:r w:rsidR="00CE4AAC" w:rsidRPr="00D37BC9">
        <w:rPr>
          <w:rFonts w:asciiTheme="minorHAnsi" w:hAnsiTheme="minorHAnsi" w:cstheme="minorHAnsi"/>
          <w:sz w:val="22"/>
          <w:szCs w:val="22"/>
        </w:rPr>
        <w:t xml:space="preserve">odhad nákladov za </w:t>
      </w:r>
      <w:r w:rsidR="00F001A5" w:rsidRPr="00D37BC9">
        <w:rPr>
          <w:rFonts w:asciiTheme="minorHAnsi" w:hAnsiTheme="minorHAnsi" w:cstheme="minorHAnsi"/>
          <w:sz w:val="22"/>
          <w:szCs w:val="22"/>
        </w:rPr>
        <w:t>nasledujúce roky</w:t>
      </w:r>
      <w:r w:rsidR="00265A3D" w:rsidRPr="00D37BC9">
        <w:rPr>
          <w:rFonts w:asciiTheme="minorHAnsi" w:hAnsiTheme="minorHAnsi" w:cstheme="minorHAnsi"/>
          <w:sz w:val="22"/>
          <w:szCs w:val="22"/>
        </w:rPr>
        <w:t>).</w:t>
      </w:r>
      <w:r w:rsidR="00293CC4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CE4AAC" w:rsidRPr="00D37BC9">
        <w:rPr>
          <w:rFonts w:asciiTheme="minorHAnsi" w:hAnsiTheme="minorHAnsi" w:cstheme="minorHAnsi"/>
          <w:sz w:val="22"/>
          <w:szCs w:val="22"/>
        </w:rPr>
        <w:t>Odhad servisných nákladov</w:t>
      </w:r>
      <w:r w:rsidR="003F6D59" w:rsidRPr="00D37BC9">
        <w:rPr>
          <w:rFonts w:asciiTheme="minorHAnsi" w:hAnsiTheme="minorHAnsi" w:cstheme="minorHAnsi"/>
          <w:sz w:val="22"/>
          <w:szCs w:val="22"/>
        </w:rPr>
        <w:t xml:space="preserve"> zohľadňuje historické údaje o servisných nákladoch v</w:t>
      </w:r>
      <w:r w:rsidR="00477D4E" w:rsidRPr="00D37BC9">
        <w:rPr>
          <w:rFonts w:asciiTheme="minorHAnsi" w:hAnsiTheme="minorHAnsi" w:cstheme="minorHAnsi"/>
          <w:sz w:val="22"/>
          <w:szCs w:val="22"/>
        </w:rPr>
        <w:t> závislosti od veku techniky</w:t>
      </w:r>
      <w:r w:rsidR="003F6D59" w:rsidRPr="00D37BC9">
        <w:rPr>
          <w:rFonts w:asciiTheme="minorHAnsi" w:hAnsiTheme="minorHAnsi" w:cstheme="minorHAnsi"/>
          <w:sz w:val="22"/>
          <w:szCs w:val="22"/>
        </w:rPr>
        <w:t xml:space="preserve">, pričom odhad servisných nákladov </w:t>
      </w:r>
      <w:r w:rsidR="002E4E1E" w:rsidRPr="00D37BC9">
        <w:rPr>
          <w:rFonts w:asciiTheme="minorHAnsi" w:hAnsiTheme="minorHAnsi" w:cstheme="minorHAnsi"/>
          <w:sz w:val="22"/>
          <w:szCs w:val="22"/>
        </w:rPr>
        <w:t xml:space="preserve">novej flotily </w:t>
      </w:r>
      <w:r w:rsidR="003F6D59" w:rsidRPr="00D37BC9">
        <w:rPr>
          <w:rFonts w:asciiTheme="minorHAnsi" w:hAnsiTheme="minorHAnsi" w:cstheme="minorHAnsi"/>
          <w:sz w:val="22"/>
          <w:szCs w:val="22"/>
        </w:rPr>
        <w:t>pre každý rok t</w:t>
      </w:r>
      <w:r w:rsidR="002E4E1E" w:rsidRPr="00D37BC9">
        <w:rPr>
          <w:rFonts w:asciiTheme="minorHAnsi" w:hAnsiTheme="minorHAnsi" w:cstheme="minorHAnsi"/>
          <w:sz w:val="22"/>
          <w:szCs w:val="22"/>
        </w:rPr>
        <w:t>rvania projektu takisto zohľadňuje vek</w:t>
      </w:r>
      <w:r w:rsidR="003F6D59" w:rsidRPr="00D37BC9">
        <w:rPr>
          <w:rFonts w:asciiTheme="minorHAnsi" w:hAnsiTheme="minorHAnsi" w:cstheme="minorHAnsi"/>
          <w:sz w:val="22"/>
          <w:szCs w:val="22"/>
        </w:rPr>
        <w:t xml:space="preserve"> techniky. </w:t>
      </w:r>
      <w:r w:rsidR="00AF26BA">
        <w:rPr>
          <w:rFonts w:asciiTheme="minorHAnsi" w:hAnsiTheme="minorHAnsi" w:cstheme="minorHAnsi"/>
          <w:sz w:val="22"/>
          <w:szCs w:val="22"/>
        </w:rPr>
        <w:t>R</w:t>
      </w:r>
      <w:r w:rsidR="00AF26BA" w:rsidRPr="00D37BC9">
        <w:rPr>
          <w:rFonts w:ascii="Calibri" w:hAnsi="Calibri"/>
          <w:color w:val="000000"/>
          <w:sz w:val="22"/>
          <w:szCs w:val="22"/>
        </w:rPr>
        <w:t>elevantné</w:t>
      </w:r>
      <w:r w:rsidR="007A1BBA" w:rsidRPr="00D37BC9">
        <w:rPr>
          <w:rFonts w:ascii="Calibri" w:hAnsi="Calibri"/>
          <w:color w:val="000000"/>
          <w:sz w:val="22"/>
          <w:szCs w:val="22"/>
        </w:rPr>
        <w:t xml:space="preserve"> dáta o opravách </w:t>
      </w:r>
      <w:r w:rsidR="00AF26BA">
        <w:rPr>
          <w:rFonts w:ascii="Calibri" w:hAnsi="Calibri"/>
          <w:color w:val="000000"/>
          <w:sz w:val="22"/>
          <w:szCs w:val="22"/>
        </w:rPr>
        <w:t>sa uvádzajú</w:t>
      </w:r>
      <w:r w:rsidR="007A1BBA" w:rsidRPr="00D37BC9">
        <w:rPr>
          <w:rFonts w:ascii="Calibri" w:hAnsi="Calibri"/>
          <w:color w:val="000000"/>
          <w:sz w:val="22"/>
          <w:szCs w:val="22"/>
        </w:rPr>
        <w:t xml:space="preserve"> od roku 2013, pre odhad nákladov podľa veku vozidla </w:t>
      </w:r>
      <w:r w:rsidR="00AF26BA">
        <w:rPr>
          <w:rFonts w:ascii="Calibri" w:hAnsi="Calibri"/>
          <w:color w:val="000000"/>
          <w:sz w:val="22"/>
          <w:szCs w:val="22"/>
        </w:rPr>
        <w:t xml:space="preserve">sme preto </w:t>
      </w:r>
      <w:r w:rsidR="007A1BBA" w:rsidRPr="00D37BC9">
        <w:rPr>
          <w:rFonts w:ascii="Calibri" w:hAnsi="Calibri"/>
          <w:color w:val="000000"/>
          <w:sz w:val="22"/>
          <w:szCs w:val="22"/>
        </w:rPr>
        <w:t xml:space="preserve">vzali do úvahy iba </w:t>
      </w:r>
      <w:r w:rsidR="00AF26BA">
        <w:rPr>
          <w:rFonts w:ascii="Calibri" w:hAnsi="Calibri"/>
          <w:color w:val="000000"/>
          <w:sz w:val="22"/>
          <w:szCs w:val="22"/>
        </w:rPr>
        <w:t xml:space="preserve">„novšie“ </w:t>
      </w:r>
      <w:r w:rsidR="007A1BBA" w:rsidRPr="00D37BC9">
        <w:rPr>
          <w:rFonts w:ascii="Calibri" w:hAnsi="Calibri"/>
          <w:color w:val="000000"/>
          <w:sz w:val="22"/>
          <w:szCs w:val="22"/>
        </w:rPr>
        <w:t xml:space="preserve">vozidlá registrované po roku 2007 (vrátane). Dáta sú za 28 vozidiel z celkového počtu 47. Dáta zohľadňujú 1084 opráv  (návštev servisov). </w:t>
      </w:r>
      <w:r w:rsidR="00B11CAB" w:rsidRPr="00D37BC9">
        <w:rPr>
          <w:rFonts w:ascii="Calibri" w:hAnsi="Calibri"/>
          <w:color w:val="000000"/>
          <w:sz w:val="22"/>
          <w:szCs w:val="22"/>
        </w:rPr>
        <w:t>Následne sú dáta dopočítané extrapoláciou trendu pre ďalšie roky (od registrácie), upravené na ceny roku 2024 a dopočítané pre zvyšok flotily.</w:t>
      </w:r>
    </w:p>
    <w:p w14:paraId="54095122" w14:textId="6D1757D7" w:rsidR="007A1BBA" w:rsidRPr="007A1BBA" w:rsidRDefault="007A1BBA" w:rsidP="007A1BBA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3DFD3170" w14:textId="49F7CBC5" w:rsidR="00370469" w:rsidRPr="00D37BC9" w:rsidRDefault="00DB0FCB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D37BC9">
        <w:rPr>
          <w:rFonts w:asciiTheme="minorHAnsi" w:hAnsiTheme="minorHAnsi" w:cstheme="minorHAnsi"/>
          <w:sz w:val="22"/>
          <w:szCs w:val="22"/>
        </w:rPr>
        <w:t>Vo finančnej analýze bolo v</w:t>
      </w:r>
      <w:r w:rsidR="003F6D59" w:rsidRPr="00D37BC9">
        <w:rPr>
          <w:rFonts w:asciiTheme="minorHAnsi" w:hAnsiTheme="minorHAnsi" w:cstheme="minorHAnsi"/>
          <w:sz w:val="22"/>
          <w:szCs w:val="22"/>
        </w:rPr>
        <w:t xml:space="preserve">zaté </w:t>
      </w:r>
      <w:r w:rsidR="00CE4AAC" w:rsidRPr="00D37BC9">
        <w:rPr>
          <w:rFonts w:asciiTheme="minorHAnsi" w:hAnsiTheme="minorHAnsi" w:cstheme="minorHAnsi"/>
          <w:sz w:val="22"/>
          <w:szCs w:val="22"/>
        </w:rPr>
        <w:t>do úvahy</w:t>
      </w:r>
      <w:r w:rsidR="003F6D59" w:rsidRPr="00D37BC9">
        <w:rPr>
          <w:rFonts w:asciiTheme="minorHAnsi" w:hAnsiTheme="minorHAnsi" w:cstheme="minorHAnsi"/>
          <w:sz w:val="22"/>
          <w:szCs w:val="22"/>
        </w:rPr>
        <w:t>, že ide</w:t>
      </w:r>
      <w:r w:rsidR="00CE4AAC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Pr="00D37BC9">
        <w:rPr>
          <w:rFonts w:asciiTheme="minorHAnsi" w:hAnsiTheme="minorHAnsi" w:cstheme="minorHAnsi"/>
          <w:sz w:val="22"/>
          <w:szCs w:val="22"/>
        </w:rPr>
        <w:t xml:space="preserve">o </w:t>
      </w:r>
      <w:r w:rsidR="003F6D59" w:rsidRPr="00D37BC9">
        <w:rPr>
          <w:rFonts w:asciiTheme="minorHAnsi" w:hAnsiTheme="minorHAnsi" w:cstheme="minorHAnsi"/>
          <w:sz w:val="22"/>
          <w:szCs w:val="22"/>
        </w:rPr>
        <w:t>rozš</w:t>
      </w:r>
      <w:r w:rsidR="00D37BC9" w:rsidRPr="00D37BC9">
        <w:rPr>
          <w:rFonts w:asciiTheme="minorHAnsi" w:hAnsiTheme="minorHAnsi" w:cstheme="minorHAnsi"/>
          <w:sz w:val="22"/>
          <w:szCs w:val="22"/>
        </w:rPr>
        <w:t>írenie počtu kusov techniky z 47 ks na 55</w:t>
      </w:r>
      <w:r w:rsidR="003F6D59" w:rsidRPr="00D37BC9">
        <w:rPr>
          <w:rFonts w:asciiTheme="minorHAnsi" w:hAnsiTheme="minorHAnsi" w:cstheme="minorHAnsi"/>
          <w:sz w:val="22"/>
          <w:szCs w:val="22"/>
        </w:rPr>
        <w:t xml:space="preserve"> ks</w:t>
      </w:r>
      <w:r w:rsidRPr="00D37BC9">
        <w:rPr>
          <w:rFonts w:asciiTheme="minorHAnsi" w:hAnsiTheme="minorHAnsi" w:cstheme="minorHAnsi"/>
          <w:sz w:val="22"/>
          <w:szCs w:val="22"/>
        </w:rPr>
        <w:t xml:space="preserve">, čo sa premietlo </w:t>
      </w:r>
      <w:r w:rsidR="00477D4E" w:rsidRPr="00D37BC9">
        <w:rPr>
          <w:rFonts w:asciiTheme="minorHAnsi" w:hAnsiTheme="minorHAnsi" w:cstheme="minorHAnsi"/>
          <w:sz w:val="22"/>
          <w:szCs w:val="22"/>
        </w:rPr>
        <w:t>vo výpočte</w:t>
      </w:r>
      <w:r w:rsidRPr="00D37BC9">
        <w:rPr>
          <w:rFonts w:asciiTheme="minorHAnsi" w:hAnsiTheme="minorHAnsi" w:cstheme="minorHAnsi"/>
          <w:sz w:val="22"/>
          <w:szCs w:val="22"/>
        </w:rPr>
        <w:t xml:space="preserve"> jednotkových servisných nákl</w:t>
      </w:r>
      <w:r w:rsidR="00D37BC9" w:rsidRPr="00D37BC9">
        <w:rPr>
          <w:rFonts w:asciiTheme="minorHAnsi" w:hAnsiTheme="minorHAnsi" w:cstheme="minorHAnsi"/>
          <w:sz w:val="22"/>
          <w:szCs w:val="22"/>
        </w:rPr>
        <w:t>adov a následne do odhadu pre 55</w:t>
      </w:r>
      <w:r w:rsidRPr="00D37BC9">
        <w:rPr>
          <w:rFonts w:asciiTheme="minorHAnsi" w:hAnsiTheme="minorHAnsi" w:cstheme="minorHAnsi"/>
          <w:sz w:val="22"/>
          <w:szCs w:val="22"/>
        </w:rPr>
        <w:t xml:space="preserve"> ks techniky</w:t>
      </w:r>
      <w:r w:rsidR="003F6D59" w:rsidRPr="00D37BC9">
        <w:rPr>
          <w:rFonts w:asciiTheme="minorHAnsi" w:hAnsiTheme="minorHAnsi" w:cstheme="minorHAnsi"/>
          <w:sz w:val="22"/>
          <w:szCs w:val="22"/>
        </w:rPr>
        <w:t>.</w:t>
      </w:r>
      <w:r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8D0FA6" w:rsidRPr="00D37BC9">
        <w:rPr>
          <w:rFonts w:asciiTheme="minorHAnsi" w:hAnsiTheme="minorHAnsi" w:cstheme="minorHAnsi"/>
          <w:sz w:val="22"/>
          <w:szCs w:val="22"/>
        </w:rPr>
        <w:t>Pri výpočte nákladov vychádzame zo zjednodušeného</w:t>
      </w:r>
      <w:r w:rsidR="00B01537" w:rsidRPr="00D37BC9">
        <w:rPr>
          <w:rFonts w:asciiTheme="minorHAnsi" w:hAnsiTheme="minorHAnsi" w:cstheme="minorHAnsi"/>
          <w:sz w:val="22"/>
          <w:szCs w:val="22"/>
        </w:rPr>
        <w:t xml:space="preserve"> predpokladu, že celá flotila</w:t>
      </w:r>
      <w:r w:rsidR="00D37BC9" w:rsidRPr="00D37BC9">
        <w:rPr>
          <w:rFonts w:asciiTheme="minorHAnsi" w:hAnsiTheme="minorHAnsi" w:cstheme="minorHAnsi"/>
          <w:sz w:val="22"/>
          <w:szCs w:val="22"/>
        </w:rPr>
        <w:t xml:space="preserve"> 47</w:t>
      </w:r>
      <w:r w:rsidR="008D0FA6" w:rsidRPr="00D37BC9">
        <w:rPr>
          <w:rFonts w:asciiTheme="minorHAnsi" w:hAnsiTheme="minorHAnsi" w:cstheme="minorHAnsi"/>
          <w:sz w:val="22"/>
          <w:szCs w:val="22"/>
        </w:rPr>
        <w:t xml:space="preserve"> ks te</w:t>
      </w:r>
      <w:r w:rsidR="00D37BC9" w:rsidRPr="00D37BC9">
        <w:rPr>
          <w:rFonts w:asciiTheme="minorHAnsi" w:hAnsiTheme="minorHAnsi" w:cstheme="minorHAnsi"/>
          <w:sz w:val="22"/>
          <w:szCs w:val="22"/>
        </w:rPr>
        <w:t>chniky bude vymenená v roku 2026</w:t>
      </w:r>
      <w:r w:rsidR="008D0FA6" w:rsidRPr="00D37BC9">
        <w:rPr>
          <w:rFonts w:asciiTheme="minorHAnsi" w:hAnsiTheme="minorHAnsi" w:cstheme="minorHAnsi"/>
          <w:sz w:val="22"/>
          <w:szCs w:val="22"/>
        </w:rPr>
        <w:t>, pričom od roku 202</w:t>
      </w:r>
      <w:r w:rsidR="00D37BC9" w:rsidRPr="00D37BC9">
        <w:rPr>
          <w:rFonts w:asciiTheme="minorHAnsi" w:hAnsiTheme="minorHAnsi" w:cstheme="minorHAnsi"/>
          <w:sz w:val="22"/>
          <w:szCs w:val="22"/>
        </w:rPr>
        <w:t>6</w:t>
      </w:r>
      <w:r w:rsidR="008D0FA6" w:rsidRPr="00D37BC9">
        <w:rPr>
          <w:rFonts w:asciiTheme="minorHAnsi" w:hAnsiTheme="minorHAnsi" w:cstheme="minorHAnsi"/>
          <w:sz w:val="22"/>
          <w:szCs w:val="22"/>
        </w:rPr>
        <w:t xml:space="preserve"> počítame iba s nákladmi na novú flotilu </w:t>
      </w:r>
      <w:r w:rsidR="00D37BC9" w:rsidRPr="00D37BC9">
        <w:rPr>
          <w:rFonts w:asciiTheme="minorHAnsi" w:hAnsiTheme="minorHAnsi" w:cstheme="minorHAnsi"/>
          <w:sz w:val="22"/>
          <w:szCs w:val="22"/>
        </w:rPr>
        <w:t>55</w:t>
      </w:r>
      <w:r w:rsidR="008D0FA6" w:rsidRPr="00D37BC9">
        <w:rPr>
          <w:rFonts w:asciiTheme="minorHAnsi" w:hAnsiTheme="minorHAnsi" w:cstheme="minorHAnsi"/>
          <w:sz w:val="22"/>
          <w:szCs w:val="22"/>
        </w:rPr>
        <w:t xml:space="preserve"> ks techniky</w:t>
      </w:r>
      <w:r w:rsidR="008D0FA6" w:rsidRPr="00D37BC9">
        <w:rPr>
          <w:rStyle w:val="Odkaznapoznmkupodiarou"/>
          <w:rFonts w:asciiTheme="minorHAnsi" w:hAnsiTheme="minorHAnsi" w:cstheme="minorHAnsi"/>
          <w:sz w:val="22"/>
          <w:szCs w:val="22"/>
        </w:rPr>
        <w:footnoteReference w:id="23"/>
      </w:r>
      <w:r w:rsidR="008D0FA6" w:rsidRPr="00D37BC9">
        <w:rPr>
          <w:rFonts w:asciiTheme="minorHAnsi" w:hAnsiTheme="minorHAnsi" w:cstheme="minorHAnsi"/>
          <w:sz w:val="22"/>
          <w:szCs w:val="22"/>
        </w:rPr>
        <w:t xml:space="preserve">. </w:t>
      </w:r>
      <w:r w:rsidRPr="003A5247">
        <w:rPr>
          <w:rFonts w:asciiTheme="minorHAnsi" w:hAnsiTheme="minorHAnsi" w:cstheme="minorHAnsi"/>
          <w:sz w:val="22"/>
          <w:szCs w:val="22"/>
        </w:rPr>
        <w:t>Náklady na personál nebudú</w:t>
      </w:r>
      <w:r w:rsidR="00C865DD" w:rsidRPr="003A5247">
        <w:rPr>
          <w:rFonts w:asciiTheme="minorHAnsi" w:hAnsiTheme="minorHAnsi" w:cstheme="minorHAnsi"/>
          <w:sz w:val="22"/>
          <w:szCs w:val="22"/>
        </w:rPr>
        <w:t xml:space="preserve"> rozšírením flotily ovplyvnené</w:t>
      </w:r>
      <w:r w:rsidR="00477D4E" w:rsidRPr="003A5247">
        <w:rPr>
          <w:rFonts w:asciiTheme="minorHAnsi" w:hAnsiTheme="minorHAnsi" w:cstheme="minorHAnsi"/>
          <w:sz w:val="22"/>
          <w:szCs w:val="22"/>
        </w:rPr>
        <w:t>, keďže</w:t>
      </w:r>
      <w:r w:rsidR="00477D4E" w:rsidRPr="00D37BC9">
        <w:rPr>
          <w:rFonts w:asciiTheme="minorHAnsi" w:hAnsiTheme="minorHAnsi" w:cstheme="minorHAnsi"/>
          <w:sz w:val="22"/>
          <w:szCs w:val="22"/>
        </w:rPr>
        <w:t xml:space="preserve"> </w:t>
      </w:r>
      <w:r w:rsidR="00C865DD" w:rsidRPr="00D37BC9">
        <w:rPr>
          <w:rFonts w:asciiTheme="minorHAnsi" w:hAnsiTheme="minorHAnsi" w:cstheme="minorHAnsi"/>
          <w:sz w:val="22"/>
          <w:szCs w:val="22"/>
        </w:rPr>
        <w:t>personál</w:t>
      </w:r>
      <w:r w:rsidR="000A4594" w:rsidRPr="00D37BC9">
        <w:rPr>
          <w:rFonts w:asciiTheme="minorHAnsi" w:hAnsiTheme="minorHAnsi" w:cstheme="minorHAnsi"/>
          <w:sz w:val="22"/>
          <w:szCs w:val="22"/>
        </w:rPr>
        <w:t xml:space="preserve"> alternuje techniku v závislosti od typu výjazdu</w:t>
      </w:r>
      <w:r w:rsidR="003A5247">
        <w:rPr>
          <w:rFonts w:asciiTheme="minorHAnsi" w:hAnsiTheme="minorHAnsi" w:cstheme="minorHAnsi"/>
          <w:sz w:val="22"/>
          <w:szCs w:val="22"/>
        </w:rPr>
        <w:t>.</w:t>
      </w:r>
      <w:r w:rsidR="003F6D59" w:rsidRPr="00D37BC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EBB65F6" w14:textId="7AD5B089" w:rsidR="007A4C52" w:rsidRPr="007A4C52" w:rsidRDefault="007A4C52" w:rsidP="007A4C52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3A5247">
        <w:rPr>
          <w:rFonts w:asciiTheme="minorHAnsi" w:hAnsiTheme="minorHAnsi" w:cstheme="minorHAnsi"/>
          <w:sz w:val="22"/>
          <w:szCs w:val="22"/>
        </w:rPr>
        <w:t>Tabuľka</w:t>
      </w:r>
      <w:r w:rsidR="001755EE" w:rsidRPr="003A5247">
        <w:rPr>
          <w:rFonts w:asciiTheme="minorHAnsi" w:hAnsiTheme="minorHAnsi" w:cstheme="minorHAnsi"/>
          <w:sz w:val="22"/>
          <w:szCs w:val="22"/>
        </w:rPr>
        <w:t xml:space="preserve"> 5</w:t>
      </w:r>
      <w:r w:rsidRPr="003A5247">
        <w:rPr>
          <w:rFonts w:asciiTheme="minorHAnsi" w:hAnsiTheme="minorHAnsi" w:cstheme="minorHAnsi"/>
          <w:sz w:val="22"/>
          <w:szCs w:val="22"/>
        </w:rPr>
        <w:t>: Odhad servisných nákladov na súčasnú flotilu</w:t>
      </w:r>
      <w:r w:rsidR="003A5247">
        <w:rPr>
          <w:rFonts w:asciiTheme="minorHAnsi" w:hAnsiTheme="minorHAnsi" w:cstheme="minorHAnsi"/>
          <w:sz w:val="22"/>
          <w:szCs w:val="22"/>
        </w:rPr>
        <w:t xml:space="preserve"> (47 ks)</w:t>
      </w:r>
      <w:r w:rsidRPr="003A5247">
        <w:rPr>
          <w:rFonts w:asciiTheme="minorHAnsi" w:hAnsiTheme="minorHAnsi" w:cstheme="minorHAnsi"/>
          <w:sz w:val="22"/>
          <w:szCs w:val="22"/>
        </w:rPr>
        <w:t xml:space="preserve"> a na preferovaný variant </w:t>
      </w:r>
      <w:r w:rsidR="003A5247">
        <w:rPr>
          <w:rFonts w:asciiTheme="minorHAnsi" w:hAnsiTheme="minorHAnsi" w:cstheme="minorHAnsi"/>
          <w:sz w:val="22"/>
          <w:szCs w:val="22"/>
        </w:rPr>
        <w:t xml:space="preserve">(55 ks) </w:t>
      </w:r>
      <w:r w:rsidRPr="003A5247">
        <w:rPr>
          <w:rFonts w:asciiTheme="minorHAnsi" w:hAnsiTheme="minorHAnsi" w:cstheme="minorHAnsi"/>
          <w:sz w:val="22"/>
          <w:szCs w:val="22"/>
        </w:rPr>
        <w:t>počas referenčného obdobia</w:t>
      </w:r>
    </w:p>
    <w:p w14:paraId="76439670" w14:textId="77777777" w:rsidR="007A4C52" w:rsidRPr="007A4C52" w:rsidRDefault="007A4C52" w:rsidP="007A4C52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08660E46" wp14:editId="13F1A123">
            <wp:extent cx="5750560" cy="2658632"/>
            <wp:effectExtent l="0" t="0" r="2540" b="889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239B12F" w14:textId="2A4F4266" w:rsidR="001755EE" w:rsidRPr="00A0755E" w:rsidRDefault="001755EE" w:rsidP="001755EE">
      <w:pPr>
        <w:shd w:val="clear" w:color="auto" w:fill="FFFFFF" w:themeFill="background1"/>
        <w:spacing w:after="160"/>
        <w:jc w:val="both"/>
        <w:rPr>
          <w:rFonts w:asciiTheme="minorHAnsi" w:hAnsiTheme="minorHAnsi" w:cstheme="minorHAnsi"/>
          <w:i/>
          <w:sz w:val="22"/>
          <w:szCs w:val="22"/>
          <w:lang w:eastAsia="en-US"/>
        </w:rPr>
      </w:pPr>
      <w:r w:rsidRPr="00A0755E">
        <w:rPr>
          <w:rFonts w:asciiTheme="minorHAnsi" w:hAnsiTheme="minorHAnsi" w:cstheme="minorHAnsi"/>
          <w:i/>
          <w:sz w:val="22"/>
          <w:szCs w:val="22"/>
          <w:lang w:eastAsia="en-US"/>
        </w:rPr>
        <w:t>Spracovanie: ISBA</w:t>
      </w:r>
    </w:p>
    <w:p w14:paraId="19EF3236" w14:textId="63BDA813" w:rsidR="007A4C52" w:rsidRPr="007A4C52" w:rsidRDefault="007A4C52" w:rsidP="007A4C52">
      <w:pPr>
        <w:spacing w:after="160"/>
        <w:rPr>
          <w:rFonts w:asciiTheme="minorHAnsi" w:hAnsiTheme="minorHAnsi" w:cstheme="minorHAnsi"/>
          <w:sz w:val="22"/>
          <w:szCs w:val="22"/>
        </w:rPr>
      </w:pPr>
      <w:r w:rsidRPr="007A4C52">
        <w:rPr>
          <w:rFonts w:asciiTheme="minorHAnsi" w:hAnsiTheme="minorHAnsi" w:cstheme="minorHAnsi"/>
          <w:sz w:val="22"/>
          <w:szCs w:val="22"/>
        </w:rPr>
        <w:t>Projekt nemá prevádzkové príjmy.</w:t>
      </w:r>
    </w:p>
    <w:p w14:paraId="03427BB6" w14:textId="77777777" w:rsidR="00EF3742" w:rsidRPr="004863F1" w:rsidRDefault="00EF3742" w:rsidP="004863F1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6" w:name="_Toc162351218"/>
      <w:r w:rsidRPr="004863F1">
        <w:rPr>
          <w:rFonts w:asciiTheme="minorHAnsi" w:hAnsiTheme="minorHAnsi"/>
          <w:color w:val="0070C0"/>
          <w:sz w:val="22"/>
          <w:szCs w:val="22"/>
        </w:rPr>
        <w:t>Výsledok finančnej analýzy</w:t>
      </w:r>
      <w:bookmarkEnd w:id="26"/>
    </w:p>
    <w:p w14:paraId="28909B7B" w14:textId="733FFB0B" w:rsidR="00885C66" w:rsidRPr="00FC4623" w:rsidRDefault="00885C66" w:rsidP="00857E2C">
      <w:pPr>
        <w:spacing w:after="16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C4623">
        <w:rPr>
          <w:rFonts w:asciiTheme="minorHAnsi" w:hAnsiTheme="minorHAnsi" w:cstheme="minorHAnsi"/>
          <w:sz w:val="22"/>
          <w:szCs w:val="22"/>
          <w:lang w:eastAsia="en-US"/>
        </w:rPr>
        <w:t xml:space="preserve">Výsledkom finančnej analýzy je záporná </w:t>
      </w:r>
      <w:r w:rsidRPr="00FC4623">
        <w:rPr>
          <w:rFonts w:asciiTheme="minorHAnsi" w:hAnsiTheme="minorHAnsi" w:cstheme="minorHAnsi"/>
          <w:color w:val="000000"/>
          <w:sz w:val="22"/>
          <w:szCs w:val="22"/>
        </w:rPr>
        <w:t>finančná čistá súčasná hodn</w:t>
      </w:r>
      <w:r w:rsidR="0089172B" w:rsidRPr="00FC4623">
        <w:rPr>
          <w:rFonts w:asciiTheme="minorHAnsi" w:hAnsiTheme="minorHAnsi" w:cstheme="minorHAnsi"/>
          <w:color w:val="000000"/>
          <w:sz w:val="22"/>
          <w:szCs w:val="22"/>
        </w:rPr>
        <w:t>ota investície (FRR_C) vo výške</w:t>
      </w:r>
      <w:r w:rsidR="00F001A5" w:rsidRPr="00FC4623">
        <w:rPr>
          <w:rFonts w:asciiTheme="minorHAnsi" w:hAnsiTheme="minorHAnsi" w:cstheme="minorHAnsi"/>
          <w:color w:val="000000"/>
          <w:sz w:val="22"/>
          <w:szCs w:val="22"/>
        </w:rPr>
        <w:br/>
      </w:r>
      <w:r w:rsidR="00B96CCB" w:rsidRPr="00FC4623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D37BC9" w:rsidRPr="00FC4623">
        <w:t xml:space="preserve"> </w:t>
      </w:r>
      <w:r w:rsidR="00D37BC9" w:rsidRPr="00FC4623">
        <w:rPr>
          <w:rFonts w:asciiTheme="minorHAnsi" w:hAnsiTheme="minorHAnsi" w:cstheme="minorHAnsi"/>
          <w:color w:val="000000"/>
          <w:sz w:val="22"/>
          <w:szCs w:val="22"/>
        </w:rPr>
        <w:t xml:space="preserve">22 801 630 € </w:t>
      </w:r>
      <w:r w:rsidRPr="00FC4623">
        <w:rPr>
          <w:rFonts w:asciiTheme="minorHAnsi" w:hAnsiTheme="minorHAnsi" w:cstheme="minorHAnsi"/>
          <w:color w:val="000000"/>
          <w:sz w:val="22"/>
          <w:szCs w:val="22"/>
        </w:rPr>
        <w:t>€ a záporné finančné vnútor</w:t>
      </w:r>
      <w:r w:rsidR="00B37297" w:rsidRPr="00FC4623">
        <w:rPr>
          <w:rFonts w:asciiTheme="minorHAnsi" w:hAnsiTheme="minorHAnsi" w:cstheme="minorHAnsi"/>
          <w:color w:val="000000"/>
          <w:sz w:val="22"/>
          <w:szCs w:val="22"/>
        </w:rPr>
        <w:t>né výnosové percento investície</w:t>
      </w:r>
      <w:r w:rsidRPr="00FC4623">
        <w:rPr>
          <w:rFonts w:asciiTheme="minorHAnsi" w:hAnsiTheme="minorHAnsi" w:cstheme="minorHAnsi"/>
          <w:color w:val="000000"/>
          <w:sz w:val="22"/>
          <w:szCs w:val="22"/>
        </w:rPr>
        <w:t xml:space="preserve"> (FIRR_C)</w:t>
      </w:r>
      <w:r w:rsidR="00C8044B" w:rsidRPr="00FC4623">
        <w:rPr>
          <w:rFonts w:asciiTheme="minorHAnsi" w:hAnsiTheme="minorHAnsi" w:cstheme="minorHAnsi"/>
          <w:color w:val="000000"/>
          <w:sz w:val="22"/>
          <w:szCs w:val="22"/>
        </w:rPr>
        <w:t xml:space="preserve"> vo výške </w:t>
      </w:r>
      <w:r w:rsidR="00000418" w:rsidRPr="00FC4623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D37BC9" w:rsidRPr="00FC4623">
        <w:rPr>
          <w:rFonts w:asciiTheme="minorHAnsi" w:hAnsiTheme="minorHAnsi" w:cstheme="minorHAnsi"/>
          <w:color w:val="000000"/>
          <w:sz w:val="22"/>
          <w:szCs w:val="22"/>
        </w:rPr>
        <w:t>5</w:t>
      </w:r>
      <w:r w:rsidR="00C8044B" w:rsidRPr="00FC4623">
        <w:rPr>
          <w:rFonts w:asciiTheme="minorHAnsi" w:hAnsiTheme="minorHAnsi" w:cstheme="minorHAnsi"/>
          <w:color w:val="000000"/>
          <w:sz w:val="22"/>
          <w:szCs w:val="22"/>
        </w:rPr>
        <w:t xml:space="preserve"> %.</w:t>
      </w:r>
    </w:p>
    <w:p w14:paraId="4EA99786" w14:textId="77777777" w:rsidR="009463AC" w:rsidRPr="004863F1" w:rsidRDefault="0077558B" w:rsidP="004863F1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7" w:name="_Toc162351219"/>
      <w:r w:rsidRPr="004863F1">
        <w:rPr>
          <w:rFonts w:asciiTheme="minorHAnsi" w:hAnsiTheme="minorHAnsi"/>
          <w:color w:val="0070C0"/>
          <w:sz w:val="22"/>
          <w:szCs w:val="22"/>
        </w:rPr>
        <w:t>E</w:t>
      </w:r>
      <w:r w:rsidR="008B33DF" w:rsidRPr="004863F1">
        <w:rPr>
          <w:rFonts w:asciiTheme="minorHAnsi" w:hAnsiTheme="minorHAnsi"/>
          <w:color w:val="0070C0"/>
          <w:sz w:val="22"/>
          <w:szCs w:val="22"/>
        </w:rPr>
        <w:t>konomické</w:t>
      </w:r>
      <w:r w:rsidRPr="004863F1">
        <w:rPr>
          <w:rFonts w:asciiTheme="minorHAnsi" w:hAnsiTheme="minorHAnsi"/>
          <w:color w:val="0070C0"/>
          <w:sz w:val="22"/>
          <w:szCs w:val="22"/>
        </w:rPr>
        <w:t xml:space="preserve"> (spoločenské</w:t>
      </w:r>
      <w:r w:rsidR="009040BD" w:rsidRPr="004863F1">
        <w:rPr>
          <w:rFonts w:asciiTheme="minorHAnsi" w:hAnsiTheme="minorHAnsi"/>
          <w:color w:val="0070C0"/>
          <w:sz w:val="22"/>
          <w:szCs w:val="22"/>
        </w:rPr>
        <w:t>)</w:t>
      </w:r>
      <w:r w:rsidR="00EF3742" w:rsidRPr="004863F1">
        <w:rPr>
          <w:rFonts w:asciiTheme="minorHAnsi" w:hAnsiTheme="minorHAnsi"/>
          <w:color w:val="0070C0"/>
          <w:sz w:val="22"/>
          <w:szCs w:val="22"/>
        </w:rPr>
        <w:t xml:space="preserve"> </w:t>
      </w:r>
      <w:r w:rsidR="009463AC" w:rsidRPr="004863F1">
        <w:rPr>
          <w:rFonts w:asciiTheme="minorHAnsi" w:hAnsiTheme="minorHAnsi"/>
          <w:color w:val="0070C0"/>
          <w:sz w:val="22"/>
          <w:szCs w:val="22"/>
        </w:rPr>
        <w:t>prínos</w:t>
      </w:r>
      <w:r w:rsidRPr="004863F1">
        <w:rPr>
          <w:rFonts w:asciiTheme="minorHAnsi" w:hAnsiTheme="minorHAnsi"/>
          <w:color w:val="0070C0"/>
          <w:sz w:val="22"/>
          <w:szCs w:val="22"/>
        </w:rPr>
        <w:t>y investície</w:t>
      </w:r>
      <w:bookmarkEnd w:id="27"/>
    </w:p>
    <w:p w14:paraId="5B26D85A" w14:textId="77777777" w:rsidR="00800DB7" w:rsidRPr="00D37BC9" w:rsidRDefault="009463AC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D37BC9">
        <w:rPr>
          <w:rFonts w:asciiTheme="minorHAnsi" w:hAnsiTheme="minorHAnsi" w:cstheme="minorHAnsi"/>
          <w:sz w:val="22"/>
          <w:szCs w:val="22"/>
          <w:lang w:eastAsia="en-US"/>
        </w:rPr>
        <w:t>Hasiči svojou činnosťou generujú pomerne veľké množstvo spoločenských prínosov, ktoré spočíva</w:t>
      </w:r>
      <w:r w:rsidR="007647C3" w:rsidRPr="00D37BC9">
        <w:rPr>
          <w:rFonts w:asciiTheme="minorHAnsi" w:hAnsiTheme="minorHAnsi" w:cstheme="minorHAnsi"/>
          <w:sz w:val="22"/>
          <w:szCs w:val="22"/>
          <w:lang w:eastAsia="en-US"/>
        </w:rPr>
        <w:t>jú</w:t>
      </w:r>
      <w:r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najmä v ochrane života, zdravia a majetku obyvateľov Slovenskej republiky. </w:t>
      </w:r>
      <w:r w:rsidR="00800DB7" w:rsidRPr="00D37BC9">
        <w:rPr>
          <w:rFonts w:asciiTheme="minorHAnsi" w:hAnsiTheme="minorHAnsi" w:cstheme="minorHAnsi"/>
          <w:sz w:val="22"/>
          <w:szCs w:val="22"/>
          <w:lang w:eastAsia="en-US"/>
        </w:rPr>
        <w:t>Tieto p</w:t>
      </w:r>
      <w:r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rínosy je možné </w:t>
      </w:r>
      <w:r w:rsidR="007841DB" w:rsidRPr="00D37BC9">
        <w:rPr>
          <w:rFonts w:asciiTheme="minorHAnsi" w:hAnsiTheme="minorHAnsi" w:cstheme="minorHAnsi"/>
          <w:sz w:val="22"/>
          <w:szCs w:val="22"/>
          <w:lang w:eastAsia="en-US"/>
        </w:rPr>
        <w:lastRenderedPageBreak/>
        <w:t>ohodnotiť</w:t>
      </w:r>
      <w:r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iba nepriamo</w:t>
      </w:r>
      <w:r w:rsidR="00477D4E" w:rsidRPr="00D37BC9">
        <w:rPr>
          <w:rFonts w:asciiTheme="minorHAnsi" w:hAnsiTheme="minorHAnsi" w:cstheme="minorHAnsi"/>
          <w:sz w:val="22"/>
          <w:szCs w:val="22"/>
          <w:lang w:eastAsia="en-US"/>
        </w:rPr>
        <w:t>, napríklad</w:t>
      </w:r>
      <w:r w:rsidR="007841DB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prostredníctvom zachránených životov a uchránených materiálnych hodnôt</w:t>
      </w:r>
      <w:r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. </w:t>
      </w:r>
    </w:p>
    <w:p w14:paraId="7C46EB61" w14:textId="209927CD" w:rsidR="00813922" w:rsidRPr="00D37BC9" w:rsidRDefault="00800DB7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D37BC9">
        <w:rPr>
          <w:rFonts w:asciiTheme="minorHAnsi" w:hAnsiTheme="minorHAnsi" w:cstheme="minorHAnsi"/>
          <w:sz w:val="22"/>
          <w:szCs w:val="22"/>
          <w:lang w:eastAsia="en-US"/>
        </w:rPr>
        <w:t>V</w:t>
      </w:r>
      <w:r w:rsidR="007647C3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 prípade hasičských </w:t>
      </w:r>
      <w:r w:rsidR="00210E7C">
        <w:rPr>
          <w:rFonts w:asciiTheme="minorHAnsi" w:hAnsiTheme="minorHAnsi" w:cstheme="minorHAnsi"/>
          <w:sz w:val="22"/>
          <w:szCs w:val="22"/>
          <w:lang w:eastAsia="en-US"/>
        </w:rPr>
        <w:t>automobilových plo</w:t>
      </w:r>
      <w:r w:rsidR="001E72A9">
        <w:rPr>
          <w:rFonts w:asciiTheme="minorHAnsi" w:hAnsiTheme="minorHAnsi" w:cstheme="minorHAnsi"/>
          <w:sz w:val="22"/>
          <w:szCs w:val="22"/>
          <w:lang w:eastAsia="en-US"/>
        </w:rPr>
        <w:t>šín</w:t>
      </w:r>
      <w:r w:rsidR="007647C3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je hlavným prínosom počet zachránených osôb</w:t>
      </w:r>
      <w:r w:rsidR="00B25393">
        <w:rPr>
          <w:rFonts w:asciiTheme="minorHAnsi" w:hAnsiTheme="minorHAnsi" w:cstheme="minorHAnsi"/>
          <w:sz w:val="22"/>
          <w:szCs w:val="22"/>
          <w:lang w:eastAsia="en-US"/>
        </w:rPr>
        <w:t xml:space="preserve"> a výška uchránených hodnôt</w:t>
      </w:r>
      <w:r w:rsidR="007647C3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pri </w:t>
      </w:r>
      <w:r w:rsidR="00B25393">
        <w:rPr>
          <w:rFonts w:asciiTheme="minorHAnsi" w:hAnsiTheme="minorHAnsi" w:cstheme="minorHAnsi"/>
          <w:sz w:val="22"/>
          <w:szCs w:val="22"/>
          <w:lang w:eastAsia="en-US"/>
        </w:rPr>
        <w:t>výjazdoch s použitím výškovej techniky</w:t>
      </w:r>
      <w:r w:rsidR="007647C3" w:rsidRPr="00D37BC9">
        <w:rPr>
          <w:rFonts w:asciiTheme="minorHAnsi" w:hAnsiTheme="minorHAnsi" w:cstheme="minorHAnsi"/>
          <w:sz w:val="22"/>
          <w:szCs w:val="22"/>
          <w:lang w:eastAsia="en-US"/>
        </w:rPr>
        <w:t>. Š</w:t>
      </w:r>
      <w:r w:rsidR="003A5247">
        <w:rPr>
          <w:rFonts w:asciiTheme="minorHAnsi" w:hAnsiTheme="minorHAnsi" w:cstheme="minorHAnsi"/>
          <w:sz w:val="22"/>
          <w:szCs w:val="22"/>
          <w:lang w:eastAsia="en-US"/>
        </w:rPr>
        <w:t>tatistika</w:t>
      </w:r>
      <w:r w:rsidR="007647C3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o zachránených osobách</w:t>
      </w:r>
      <w:r w:rsidR="00952DD8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pri </w:t>
      </w:r>
      <w:r w:rsidR="00E04345">
        <w:rPr>
          <w:rFonts w:asciiTheme="minorHAnsi" w:hAnsiTheme="minorHAnsi" w:cstheme="minorHAnsi"/>
          <w:sz w:val="22"/>
          <w:szCs w:val="22"/>
          <w:lang w:eastAsia="en-US"/>
        </w:rPr>
        <w:t>výjazdoch s použitím výškovej techniky</w:t>
      </w:r>
      <w:r w:rsidR="007647C3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3A5247">
        <w:rPr>
          <w:rFonts w:asciiTheme="minorHAnsi" w:hAnsiTheme="minorHAnsi" w:cstheme="minorHAnsi"/>
          <w:sz w:val="22"/>
          <w:szCs w:val="22"/>
          <w:lang w:eastAsia="en-US"/>
        </w:rPr>
        <w:t>sa v súčasnosti nevedie</w:t>
      </w:r>
      <w:r w:rsidR="00E654C4" w:rsidRPr="00D37BC9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7A611C" w:rsidRPr="00D37BC9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47C0DDA7" w14:textId="72F66844" w:rsidR="00ED34F3" w:rsidRPr="00A303C3" w:rsidRDefault="009B40C4" w:rsidP="0023380F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B25393">
        <w:rPr>
          <w:rFonts w:asciiTheme="minorHAnsi" w:hAnsiTheme="minorHAnsi" w:cstheme="minorHAnsi"/>
          <w:sz w:val="22"/>
          <w:szCs w:val="22"/>
          <w:lang w:eastAsia="en-US"/>
        </w:rPr>
        <w:t>Napriek tomu</w:t>
      </w:r>
      <w:r w:rsidR="00E51A52" w:rsidRPr="00B25393">
        <w:rPr>
          <w:rFonts w:asciiTheme="minorHAnsi" w:hAnsiTheme="minorHAnsi" w:cstheme="minorHAnsi"/>
          <w:sz w:val="22"/>
          <w:szCs w:val="22"/>
          <w:lang w:eastAsia="en-US"/>
        </w:rPr>
        <w:t>,</w:t>
      </w:r>
      <w:r w:rsidRPr="00B25393">
        <w:rPr>
          <w:rFonts w:asciiTheme="minorHAnsi" w:hAnsiTheme="minorHAnsi" w:cstheme="minorHAnsi"/>
          <w:sz w:val="22"/>
          <w:szCs w:val="22"/>
          <w:lang w:eastAsia="en-US"/>
        </w:rPr>
        <w:t xml:space="preserve"> že investícia bude mať spoločenské prínosy popísane vyššie, ich číselné (ekonomické) 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vyjadrenie môže byť zložité. Na samotný počet zachránených osôb majú totiž vplyv aj iné </w:t>
      </w:r>
      <w:r w:rsidR="0023380F"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záchranné zložky ako HaZZ a aj iné 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faktory, </w:t>
      </w:r>
      <w:r w:rsidR="0023380F" w:rsidRPr="00A303C3">
        <w:rPr>
          <w:rFonts w:asciiTheme="minorHAnsi" w:hAnsiTheme="minorHAnsi" w:cstheme="minorHAnsi"/>
          <w:sz w:val="22"/>
          <w:szCs w:val="22"/>
          <w:lang w:eastAsia="en-US"/>
        </w:rPr>
        <w:t>ako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 automobily </w:t>
      </w:r>
      <w:r w:rsidR="00B25393"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z 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kategórie </w:t>
      </w:r>
      <w:r w:rsidR="00B25393" w:rsidRPr="00A303C3">
        <w:rPr>
          <w:rFonts w:asciiTheme="minorHAnsi" w:hAnsiTheme="minorHAnsi" w:cstheme="minorHAnsi"/>
          <w:sz w:val="22"/>
          <w:szCs w:val="22"/>
          <w:lang w:eastAsia="en-US"/>
        </w:rPr>
        <w:t>výškovej techniky</w:t>
      </w:r>
      <w:r w:rsidR="0023380F" w:rsidRPr="00A303C3">
        <w:rPr>
          <w:rFonts w:asciiTheme="minorHAnsi" w:hAnsiTheme="minorHAnsi" w:cstheme="minorHAnsi"/>
          <w:sz w:val="22"/>
          <w:szCs w:val="22"/>
          <w:lang w:eastAsia="en-US"/>
        </w:rPr>
        <w:t>. Bez zásahu hasičov s adekvátnou technikou nie je možné pri podstatnej časti udalostí vykonať zásah ani v prípade iných záchranných zložiek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="0023380F"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 Napriek tomu by bolo ekonomické ocenenie </w:t>
      </w:r>
      <w:r w:rsidR="001E0DE3"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prínosov </w:t>
      </w:r>
      <w:r w:rsidR="0023380F" w:rsidRPr="00A303C3">
        <w:rPr>
          <w:rFonts w:asciiTheme="minorHAnsi" w:hAnsiTheme="minorHAnsi" w:cstheme="minorHAnsi"/>
          <w:sz w:val="22"/>
          <w:szCs w:val="22"/>
          <w:lang w:eastAsia="en-US"/>
        </w:rPr>
        <w:t>zachránených osôb pomerne nepresné. Neexistuje tiež dostatok príkladov dobrej praxe, či je možné stavať nákup hasičskej techniky na ekonomickej hodnote zachránených životov a</w:t>
      </w:r>
      <w:r w:rsidR="00AC6D5E" w:rsidRPr="00A303C3">
        <w:rPr>
          <w:rFonts w:asciiTheme="minorHAnsi" w:hAnsiTheme="minorHAnsi" w:cstheme="minorHAnsi"/>
          <w:sz w:val="22"/>
          <w:szCs w:val="22"/>
          <w:lang w:eastAsia="en-US"/>
        </w:rPr>
        <w:t> </w:t>
      </w:r>
      <w:r w:rsidR="0023380F" w:rsidRPr="00A303C3">
        <w:rPr>
          <w:rFonts w:asciiTheme="minorHAnsi" w:hAnsiTheme="minorHAnsi" w:cstheme="minorHAnsi"/>
          <w:sz w:val="22"/>
          <w:szCs w:val="22"/>
          <w:lang w:eastAsia="en-US"/>
        </w:rPr>
        <w:t>majetku</w:t>
      </w:r>
      <w:r w:rsidR="00AC6D5E" w:rsidRPr="00A303C3">
        <w:rPr>
          <w:rFonts w:asciiTheme="minorHAnsi" w:hAnsiTheme="minorHAnsi" w:cstheme="minorHAnsi"/>
          <w:sz w:val="22"/>
          <w:szCs w:val="22"/>
          <w:lang w:eastAsia="en-US"/>
        </w:rPr>
        <w:t>. A</w:t>
      </w:r>
      <w:r w:rsidR="0023380F" w:rsidRPr="00A303C3">
        <w:rPr>
          <w:rFonts w:asciiTheme="minorHAnsi" w:hAnsiTheme="minorHAnsi" w:cstheme="minorHAnsi"/>
          <w:sz w:val="22"/>
          <w:szCs w:val="22"/>
          <w:lang w:eastAsia="en-US"/>
        </w:rPr>
        <w:t>j keď očakávame pomerne výrazný rozsah spoločenských prínosov ku ktorým dôjde realizovaním projektu</w:t>
      </w:r>
      <w:r w:rsidR="00773951"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, </w:t>
      </w:r>
      <w:r w:rsidR="00AC6D5E"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z vyššie uvedených dôvodov </w:t>
      </w:r>
      <w:r w:rsidR="00773951" w:rsidRPr="00A303C3">
        <w:rPr>
          <w:rFonts w:asciiTheme="minorHAnsi" w:hAnsiTheme="minorHAnsi" w:cstheme="minorHAnsi"/>
          <w:sz w:val="22"/>
          <w:szCs w:val="22"/>
          <w:lang w:eastAsia="en-US"/>
        </w:rPr>
        <w:t>nepovažujeme za účelné pre potreby obhájenia projektu ich hodnotu odhadovať (oceňovať).</w:t>
      </w:r>
    </w:p>
    <w:p w14:paraId="4D041B6C" w14:textId="43093F30" w:rsidR="00ED34F3" w:rsidRDefault="00ED34F3" w:rsidP="00ED34F3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Na tomto mieste je však potrebné spomenúť riziko, ku ktorému dôjde v prípade, ak projekt nebude realizovaný. Akcieschopnosť hasičov pri výjazdoch </w:t>
      </w:r>
      <w:r w:rsidR="00A303C3" w:rsidRPr="00A303C3">
        <w:rPr>
          <w:rFonts w:asciiTheme="minorHAnsi" w:hAnsiTheme="minorHAnsi" w:cstheme="minorHAnsi"/>
          <w:sz w:val="22"/>
          <w:szCs w:val="22"/>
          <w:lang w:eastAsia="en-US"/>
        </w:rPr>
        <w:t>s použitím výškovej techniky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  <w:r w:rsidR="00A303C3"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by 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sa významne znížila a spôsobilosť reagovať na určité typy udalostí (najmä </w:t>
      </w:r>
      <w:r w:rsidR="00A303C3" w:rsidRPr="00A303C3">
        <w:rPr>
          <w:rFonts w:asciiTheme="minorHAnsi" w:hAnsiTheme="minorHAnsi" w:cstheme="minorHAnsi"/>
          <w:sz w:val="22"/>
          <w:szCs w:val="22"/>
          <w:lang w:eastAsia="en-US"/>
        </w:rPr>
        <w:t>technické zásahy</w:t>
      </w:r>
      <w:r w:rsidRPr="00A303C3">
        <w:rPr>
          <w:rFonts w:asciiTheme="minorHAnsi" w:hAnsiTheme="minorHAnsi" w:cstheme="minorHAnsi"/>
          <w:sz w:val="22"/>
          <w:szCs w:val="22"/>
          <w:lang w:eastAsia="en-US"/>
        </w:rPr>
        <w:t xml:space="preserve">) by bola obmedzená. </w:t>
      </w:r>
    </w:p>
    <w:p w14:paraId="411A8FDF" w14:textId="113F7E8E" w:rsidR="00DD10CD" w:rsidRDefault="00DD10CD" w:rsidP="00DD10CD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8" w:name="_Toc162351220"/>
      <w:r>
        <w:rPr>
          <w:rFonts w:asciiTheme="minorHAnsi" w:hAnsiTheme="minorHAnsi"/>
          <w:color w:val="0070C0"/>
          <w:sz w:val="22"/>
          <w:szCs w:val="22"/>
        </w:rPr>
        <w:t>Nepriame vplyvy</w:t>
      </w:r>
      <w:bookmarkEnd w:id="28"/>
    </w:p>
    <w:p w14:paraId="6E35F83B" w14:textId="77777777" w:rsidR="00DD10CD" w:rsidRPr="00E01DAE" w:rsidRDefault="00DD10CD" w:rsidP="00DD10C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E01DAE">
        <w:rPr>
          <w:rFonts w:asciiTheme="minorHAnsi" w:hAnsiTheme="minorHAnsi" w:cstheme="minorHAnsi"/>
          <w:sz w:val="22"/>
          <w:szCs w:val="22"/>
          <w:lang w:eastAsia="en-US"/>
        </w:rPr>
        <w:t>Ako bolo spomenuté už v kapitole 1 a 3, súčasťou variantu preferovaného Hasičským a záchranným zborom je výmena celej flotily automobilových plošín a jej rozšírenie o 8 kusov. V budúcnosti HaZZ uvažuje aj o obmene flotily automobilových rebríkov. V prípade realizovania preferovaného variantu v prípade automobilových plošín (55 ks) bude podľa vyjadrenia prezídia Hasičského a záchranného zboru postačovať na zabezpečenie plnenia úloh postačovať nákup 41 ks automobilových rebríkov, namiesto súčasného počtu 61 ks (Tabuľka 1).</w:t>
      </w:r>
    </w:p>
    <w:p w14:paraId="2780F39C" w14:textId="577AC3BE" w:rsidR="00DD10CD" w:rsidRPr="00DD10CD" w:rsidRDefault="00DD10CD" w:rsidP="00DD10CD">
      <w:pPr>
        <w:spacing w:after="160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E01DAE">
        <w:rPr>
          <w:rFonts w:asciiTheme="minorHAnsi" w:hAnsiTheme="minorHAnsi" w:cstheme="minorHAnsi"/>
          <w:sz w:val="22"/>
          <w:szCs w:val="22"/>
          <w:lang w:eastAsia="en-US"/>
        </w:rPr>
        <w:t>Prezídium Hasičského a záchranného zboru zároveň odhaduje jednotkovú cenu automobilového rebríka (AR), ktorý plánujú zakúpiť v rámci obmeny flotily výškovej techniky na 550 000 € až 600 000 €. Podľa zboru tak na zabezpečenie plnenia úloh v prípade preferovaného variantu nákupu AP bude postačovať o 20 AR menej, čo je pri odhadovanej jednotkovej cene úspora 11 500 000 €</w:t>
      </w:r>
      <w:r w:rsidR="00E503F6" w:rsidRPr="00E01DAE">
        <w:rPr>
          <w:rFonts w:asciiTheme="minorHAnsi" w:hAnsiTheme="minorHAnsi" w:cstheme="minorHAnsi"/>
          <w:sz w:val="22"/>
          <w:szCs w:val="22"/>
          <w:lang w:eastAsia="en-US"/>
        </w:rPr>
        <w:br/>
        <w:t>(približne 11 057 692 € po prepočítaní na NPV)</w:t>
      </w:r>
      <w:r w:rsidRPr="00E01DAE">
        <w:rPr>
          <w:rFonts w:asciiTheme="minorHAnsi" w:hAnsiTheme="minorHAnsi" w:cstheme="minorHAnsi"/>
          <w:sz w:val="22"/>
          <w:szCs w:val="22"/>
          <w:lang w:eastAsia="en-US"/>
        </w:rPr>
        <w:t>.</w:t>
      </w:r>
      <w:r w:rsidRPr="00DD10CD">
        <w:rPr>
          <w:rFonts w:asciiTheme="minorHAnsi" w:hAnsiTheme="minorHAnsi" w:cstheme="minorHAnsi"/>
          <w:sz w:val="22"/>
          <w:szCs w:val="22"/>
          <w:lang w:eastAsia="en-US"/>
        </w:rPr>
        <w:t xml:space="preserve"> </w:t>
      </w:r>
    </w:p>
    <w:p w14:paraId="319CCA36" w14:textId="64450EC1" w:rsidR="00443046" w:rsidRPr="004863F1" w:rsidRDefault="00443046" w:rsidP="004863F1">
      <w:pPr>
        <w:pStyle w:val="Nadpis2"/>
        <w:numPr>
          <w:ilvl w:val="1"/>
          <w:numId w:val="29"/>
        </w:numPr>
        <w:spacing w:after="160"/>
        <w:ind w:left="567" w:hanging="567"/>
        <w:rPr>
          <w:rFonts w:asciiTheme="minorHAnsi" w:hAnsiTheme="minorHAnsi"/>
          <w:color w:val="0070C0"/>
          <w:sz w:val="22"/>
          <w:szCs w:val="22"/>
        </w:rPr>
      </w:pPr>
      <w:bookmarkStart w:id="29" w:name="_Toc162351221"/>
      <w:r w:rsidRPr="004863F1">
        <w:rPr>
          <w:rFonts w:asciiTheme="minorHAnsi" w:hAnsiTheme="minorHAnsi"/>
          <w:color w:val="0070C0"/>
          <w:sz w:val="22"/>
          <w:szCs w:val="22"/>
        </w:rPr>
        <w:t>Hodnotenie rizík</w:t>
      </w:r>
      <w:bookmarkEnd w:id="29"/>
    </w:p>
    <w:p w14:paraId="67065A7F" w14:textId="77777777" w:rsidR="001624A4" w:rsidRPr="0066282E" w:rsidRDefault="001624A4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66282E">
        <w:rPr>
          <w:rFonts w:asciiTheme="minorHAnsi" w:hAnsiTheme="minorHAnsi" w:cstheme="minorHAnsi"/>
          <w:sz w:val="22"/>
          <w:szCs w:val="22"/>
        </w:rPr>
        <w:t xml:space="preserve">Určitá miera neistoty je vždy súčasťou investičných projektov. Na jej minimalizáciu je potrebné ekonomickú analýzu </w:t>
      </w:r>
      <w:r w:rsidR="004B0F63" w:rsidRPr="0066282E">
        <w:rPr>
          <w:rFonts w:asciiTheme="minorHAnsi" w:hAnsiTheme="minorHAnsi" w:cstheme="minorHAnsi"/>
          <w:sz w:val="22"/>
          <w:szCs w:val="22"/>
        </w:rPr>
        <w:t xml:space="preserve">(finančný plán) </w:t>
      </w:r>
      <w:r w:rsidRPr="0066282E">
        <w:rPr>
          <w:rFonts w:asciiTheme="minorHAnsi" w:hAnsiTheme="minorHAnsi" w:cstheme="minorHAnsi"/>
          <w:sz w:val="22"/>
          <w:szCs w:val="22"/>
        </w:rPr>
        <w:t>projektu podrobiť analýze (posúdeniu) rizík.</w:t>
      </w:r>
      <w:r w:rsidR="00F96AAE" w:rsidRPr="0066282E">
        <w:rPr>
          <w:rFonts w:asciiTheme="minorHAnsi" w:hAnsiTheme="minorHAnsi" w:cstheme="minorHAnsi"/>
          <w:sz w:val="22"/>
          <w:szCs w:val="22"/>
        </w:rPr>
        <w:t xml:space="preserve"> Posúdenie rizika umožní odhadnúť zmeny vplyvov projektu, ak sa niektoré kľúčové premenné ukážu byť odlišné, ako sa očakávalo.</w:t>
      </w:r>
    </w:p>
    <w:p w14:paraId="79CAB504" w14:textId="77777777" w:rsidR="005A0334" w:rsidRPr="00B9491F" w:rsidRDefault="005A0334" w:rsidP="00857E2C">
      <w:pPr>
        <w:spacing w:after="160"/>
        <w:jc w:val="both"/>
        <w:rPr>
          <w:rFonts w:asciiTheme="minorHAnsi" w:hAnsiTheme="minorHAnsi" w:cstheme="minorHAnsi"/>
          <w:sz w:val="22"/>
          <w:szCs w:val="22"/>
        </w:rPr>
      </w:pPr>
      <w:r w:rsidRPr="0066282E">
        <w:rPr>
          <w:rFonts w:asciiTheme="minorHAnsi" w:hAnsiTheme="minorHAnsi" w:cstheme="minorHAnsi"/>
          <w:sz w:val="22"/>
          <w:szCs w:val="22"/>
        </w:rPr>
        <w:t>Prvým krokom hodnotenia rizika je analýza citlivosti, ktorou sa určujú kritické premenné alebo parametre modelu, ktorých pozitívne alebo negatívne odchýlky majú najväčší vplyv na ukazovate</w:t>
      </w:r>
      <w:r w:rsidR="00010591" w:rsidRPr="0066282E">
        <w:rPr>
          <w:rFonts w:asciiTheme="minorHAnsi" w:hAnsiTheme="minorHAnsi" w:cstheme="minorHAnsi"/>
          <w:sz w:val="22"/>
          <w:szCs w:val="22"/>
        </w:rPr>
        <w:t xml:space="preserve">le výkonnosti </w:t>
      </w:r>
      <w:r w:rsidR="00010591" w:rsidRPr="00B9491F">
        <w:rPr>
          <w:rFonts w:asciiTheme="minorHAnsi" w:hAnsiTheme="minorHAnsi" w:cstheme="minorHAnsi"/>
          <w:sz w:val="22"/>
          <w:szCs w:val="22"/>
        </w:rPr>
        <w:t>daného projektu. K</w:t>
      </w:r>
      <w:r w:rsidRPr="00B9491F">
        <w:rPr>
          <w:rFonts w:asciiTheme="minorHAnsi" w:hAnsiTheme="minorHAnsi" w:cstheme="minorHAnsi"/>
          <w:sz w:val="22"/>
          <w:szCs w:val="22"/>
        </w:rPr>
        <w:t xml:space="preserve">ritické premenné sú tie, pri ktorých odchýlka 1 % spôsobí odchýlku viac ako 1 % hodnoty NPV. </w:t>
      </w:r>
    </w:p>
    <w:p w14:paraId="708F5675" w14:textId="1C8E6A8F" w:rsidR="002C49F8" w:rsidRPr="00AD37ED" w:rsidRDefault="00A34CEB" w:rsidP="00857E2C">
      <w:pPr>
        <w:spacing w:after="160"/>
        <w:rPr>
          <w:rFonts w:asciiTheme="minorHAnsi" w:hAnsiTheme="minorHAnsi" w:cstheme="minorHAnsi"/>
          <w:i/>
          <w:sz w:val="22"/>
        </w:rPr>
      </w:pPr>
      <w:r w:rsidRPr="00AD37ED">
        <w:rPr>
          <w:rFonts w:asciiTheme="minorHAnsi" w:hAnsiTheme="minorHAnsi" w:cstheme="minorHAnsi"/>
          <w:i/>
          <w:sz w:val="22"/>
        </w:rPr>
        <w:t>Tabuľka 7</w:t>
      </w:r>
      <w:r w:rsidR="002C49F8" w:rsidRPr="00AD37ED">
        <w:rPr>
          <w:rFonts w:asciiTheme="minorHAnsi" w:hAnsiTheme="minorHAnsi" w:cstheme="minorHAnsi"/>
          <w:i/>
          <w:sz w:val="22"/>
        </w:rPr>
        <w:t>: Analýza citlivosti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3213"/>
        <w:gridCol w:w="2979"/>
        <w:gridCol w:w="2868"/>
      </w:tblGrid>
      <w:tr w:rsidR="00773951" w:rsidRPr="00B9491F" w14:paraId="1A3A8749" w14:textId="77777777" w:rsidTr="004C33B2">
        <w:trPr>
          <w:trHeight w:val="587"/>
        </w:trPr>
        <w:tc>
          <w:tcPr>
            <w:tcW w:w="1773" w:type="pct"/>
            <w:shd w:val="clear" w:color="auto" w:fill="D0CECE" w:themeFill="background2" w:themeFillShade="E6"/>
          </w:tcPr>
          <w:p w14:paraId="45F4B805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b/>
                <w:sz w:val="20"/>
              </w:rPr>
            </w:pPr>
            <w:r w:rsidRPr="00B9491F">
              <w:rPr>
                <w:rFonts w:asciiTheme="minorHAnsi" w:hAnsiTheme="minorHAnsi" w:cstheme="minorHAnsi"/>
                <w:b/>
                <w:sz w:val="20"/>
              </w:rPr>
              <w:t>Premenná</w:t>
            </w:r>
          </w:p>
        </w:tc>
        <w:tc>
          <w:tcPr>
            <w:tcW w:w="1644" w:type="pct"/>
            <w:shd w:val="clear" w:color="auto" w:fill="D0CECE" w:themeFill="background2" w:themeFillShade="E6"/>
          </w:tcPr>
          <w:p w14:paraId="584478D9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b/>
                <w:sz w:val="20"/>
              </w:rPr>
            </w:pPr>
            <w:r w:rsidRPr="00B9491F">
              <w:rPr>
                <w:rFonts w:asciiTheme="minorHAnsi" w:hAnsiTheme="minorHAnsi" w:cstheme="minorHAnsi"/>
                <w:b/>
                <w:sz w:val="20"/>
              </w:rPr>
              <w:t>Variácia FNPV pri zmene premennej o ±1 %</w:t>
            </w:r>
          </w:p>
        </w:tc>
        <w:tc>
          <w:tcPr>
            <w:tcW w:w="1583" w:type="pct"/>
            <w:shd w:val="clear" w:color="auto" w:fill="D0CECE" w:themeFill="background2" w:themeFillShade="E6"/>
          </w:tcPr>
          <w:p w14:paraId="55DCFF49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b/>
                <w:sz w:val="20"/>
              </w:rPr>
            </w:pPr>
            <w:r w:rsidRPr="00B9491F">
              <w:rPr>
                <w:rFonts w:asciiTheme="minorHAnsi" w:hAnsiTheme="minorHAnsi" w:cstheme="minorHAnsi"/>
                <w:b/>
                <w:sz w:val="20"/>
              </w:rPr>
              <w:t>Posúdenie kritickosti</w:t>
            </w:r>
          </w:p>
        </w:tc>
      </w:tr>
      <w:tr w:rsidR="00773951" w:rsidRPr="00B9491F" w14:paraId="7AEAB0A0" w14:textId="77777777" w:rsidTr="00042CFC">
        <w:trPr>
          <w:trHeight w:val="522"/>
        </w:trPr>
        <w:tc>
          <w:tcPr>
            <w:tcW w:w="1773" w:type="pct"/>
          </w:tcPr>
          <w:p w14:paraId="5264C759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  <w:r w:rsidRPr="00B9491F">
              <w:rPr>
                <w:rFonts w:asciiTheme="minorHAnsi" w:hAnsiTheme="minorHAnsi" w:cstheme="minorHAnsi"/>
                <w:sz w:val="20"/>
              </w:rPr>
              <w:t>Celkové investičné náklady</w:t>
            </w:r>
          </w:p>
        </w:tc>
        <w:tc>
          <w:tcPr>
            <w:tcW w:w="1644" w:type="pct"/>
          </w:tcPr>
          <w:p w14:paraId="2568E845" w14:textId="77777777" w:rsidR="0066282E" w:rsidRPr="00B9491F" w:rsidRDefault="0066282E" w:rsidP="0066282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9491F">
              <w:rPr>
                <w:rFonts w:ascii="Calibri" w:hAnsi="Calibri"/>
                <w:color w:val="000000"/>
                <w:sz w:val="20"/>
                <w:szCs w:val="20"/>
              </w:rPr>
              <w:t>1,86%</w:t>
            </w:r>
          </w:p>
          <w:p w14:paraId="7F407446" w14:textId="1EFA2B81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83" w:type="pct"/>
          </w:tcPr>
          <w:p w14:paraId="66B9A48D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  <w:r w:rsidRPr="00B9491F">
              <w:rPr>
                <w:rFonts w:asciiTheme="minorHAnsi" w:hAnsiTheme="minorHAnsi" w:cstheme="minorHAnsi"/>
                <w:sz w:val="20"/>
              </w:rPr>
              <w:t>kritické</w:t>
            </w:r>
          </w:p>
        </w:tc>
      </w:tr>
      <w:tr w:rsidR="00773951" w:rsidRPr="00B9491F" w14:paraId="396843DA" w14:textId="77777777" w:rsidTr="00042CFC">
        <w:trPr>
          <w:trHeight w:val="808"/>
        </w:trPr>
        <w:tc>
          <w:tcPr>
            <w:tcW w:w="1773" w:type="pct"/>
          </w:tcPr>
          <w:p w14:paraId="1886F08D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  <w:r w:rsidRPr="00B9491F">
              <w:rPr>
                <w:rFonts w:asciiTheme="minorHAnsi" w:hAnsiTheme="minorHAnsi" w:cstheme="minorHAnsi"/>
                <w:sz w:val="20"/>
              </w:rPr>
              <w:lastRenderedPageBreak/>
              <w:t>Servisné náklady na súčasnú flotilu</w:t>
            </w:r>
          </w:p>
        </w:tc>
        <w:tc>
          <w:tcPr>
            <w:tcW w:w="1644" w:type="pct"/>
          </w:tcPr>
          <w:p w14:paraId="73208A6E" w14:textId="77777777" w:rsidR="0066282E" w:rsidRPr="00B9491F" w:rsidRDefault="0066282E" w:rsidP="0066282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9491F">
              <w:rPr>
                <w:rFonts w:ascii="Calibri" w:hAnsi="Calibri"/>
                <w:color w:val="000000"/>
                <w:sz w:val="20"/>
                <w:szCs w:val="20"/>
              </w:rPr>
              <w:t>0,42%</w:t>
            </w:r>
          </w:p>
          <w:p w14:paraId="0BC6FF9B" w14:textId="04F2551B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83" w:type="pct"/>
          </w:tcPr>
          <w:p w14:paraId="6C48A17E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  <w:r w:rsidRPr="00B9491F">
              <w:rPr>
                <w:rFonts w:asciiTheme="minorHAnsi" w:hAnsiTheme="minorHAnsi" w:cstheme="minorHAnsi"/>
                <w:sz w:val="20"/>
              </w:rPr>
              <w:t>nie je kritické</w:t>
            </w:r>
          </w:p>
        </w:tc>
      </w:tr>
      <w:tr w:rsidR="00773951" w:rsidRPr="00B9491F" w14:paraId="29B493A7" w14:textId="77777777" w:rsidTr="00042CFC">
        <w:trPr>
          <w:trHeight w:val="260"/>
        </w:trPr>
        <w:tc>
          <w:tcPr>
            <w:tcW w:w="1773" w:type="pct"/>
          </w:tcPr>
          <w:p w14:paraId="56ADB5B0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  <w:r w:rsidRPr="00B9491F">
              <w:rPr>
                <w:rFonts w:asciiTheme="minorHAnsi" w:hAnsiTheme="minorHAnsi" w:cstheme="minorHAnsi"/>
                <w:sz w:val="20"/>
              </w:rPr>
              <w:t>Odhad ročných servisných nákladov na zakúpenú techniku</w:t>
            </w:r>
          </w:p>
        </w:tc>
        <w:tc>
          <w:tcPr>
            <w:tcW w:w="1644" w:type="pct"/>
          </w:tcPr>
          <w:p w14:paraId="1EFC9932" w14:textId="77777777" w:rsidR="0066282E" w:rsidRPr="00B9491F" w:rsidRDefault="0066282E" w:rsidP="0066282E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B9491F">
              <w:rPr>
                <w:rFonts w:ascii="Calibri" w:hAnsi="Calibri"/>
                <w:color w:val="000000"/>
                <w:sz w:val="20"/>
                <w:szCs w:val="20"/>
              </w:rPr>
              <w:t>0,16%</w:t>
            </w:r>
          </w:p>
          <w:p w14:paraId="611FF9BA" w14:textId="573EF39D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583" w:type="pct"/>
          </w:tcPr>
          <w:p w14:paraId="22BC37C7" w14:textId="77777777" w:rsidR="00773951" w:rsidRPr="00B9491F" w:rsidRDefault="00773951" w:rsidP="00857E2C">
            <w:pPr>
              <w:pStyle w:val="Odsekzoznamu"/>
              <w:ind w:left="0"/>
              <w:rPr>
                <w:rFonts w:asciiTheme="minorHAnsi" w:hAnsiTheme="minorHAnsi" w:cstheme="minorHAnsi"/>
                <w:sz w:val="20"/>
              </w:rPr>
            </w:pPr>
            <w:r w:rsidRPr="00B9491F">
              <w:rPr>
                <w:rFonts w:asciiTheme="minorHAnsi" w:hAnsiTheme="minorHAnsi" w:cstheme="minorHAnsi"/>
                <w:sz w:val="20"/>
              </w:rPr>
              <w:t>nie je kritické</w:t>
            </w:r>
          </w:p>
        </w:tc>
      </w:tr>
    </w:tbl>
    <w:p w14:paraId="0F9136A7" w14:textId="77777777" w:rsidR="00BC05B8" w:rsidRPr="001755EE" w:rsidRDefault="00BC05B8" w:rsidP="00857E2C">
      <w:pPr>
        <w:spacing w:after="160"/>
        <w:rPr>
          <w:rFonts w:asciiTheme="minorHAnsi" w:hAnsiTheme="minorHAnsi" w:cstheme="minorHAnsi"/>
          <w:i/>
          <w:sz w:val="22"/>
          <w:szCs w:val="22"/>
        </w:rPr>
      </w:pPr>
      <w:r w:rsidRPr="001755EE">
        <w:rPr>
          <w:rFonts w:asciiTheme="minorHAnsi" w:hAnsiTheme="minorHAnsi" w:cstheme="minorHAnsi"/>
          <w:i/>
          <w:sz w:val="22"/>
          <w:szCs w:val="22"/>
        </w:rPr>
        <w:t>Spracovanie: ISBA</w:t>
      </w:r>
    </w:p>
    <w:p w14:paraId="50EA54FF" w14:textId="77777777" w:rsidR="00F96AAE" w:rsidRPr="00B9491F" w:rsidRDefault="003005BA" w:rsidP="00857E2C">
      <w:pPr>
        <w:spacing w:after="160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Druhým krokom hodnotenia rizika je kvalitatívna analýza rizika</w:t>
      </w:r>
      <w:r w:rsidR="00010591" w:rsidRPr="00B9491F">
        <w:rPr>
          <w:rFonts w:asciiTheme="minorHAnsi" w:hAnsiTheme="minorHAnsi" w:cstheme="minorHAnsi"/>
          <w:sz w:val="22"/>
          <w:szCs w:val="22"/>
        </w:rPr>
        <w:t>,</w:t>
      </w:r>
      <w:r w:rsidRPr="00B9491F">
        <w:rPr>
          <w:rFonts w:asciiTheme="minorHAnsi" w:hAnsiTheme="minorHAnsi" w:cstheme="minorHAnsi"/>
          <w:sz w:val="22"/>
          <w:szCs w:val="22"/>
        </w:rPr>
        <w:t xml:space="preserve"> vrátane predchádzania rizikám ich zmierňovania. </w:t>
      </w:r>
      <w:r w:rsidR="00D65EEC" w:rsidRPr="00B9491F">
        <w:rPr>
          <w:rFonts w:asciiTheme="minorHAnsi" w:hAnsiTheme="minorHAnsi" w:cstheme="minorHAnsi"/>
          <w:sz w:val="22"/>
          <w:szCs w:val="22"/>
        </w:rPr>
        <w:t>Kvalitatívna analýza rizika vychádza z analýzy citlivosti a obsahuje:</w:t>
      </w:r>
    </w:p>
    <w:p w14:paraId="48CB9A8B" w14:textId="77777777" w:rsidR="00D65EEC" w:rsidRPr="00B9491F" w:rsidRDefault="00D65EEC" w:rsidP="00C833AC">
      <w:pPr>
        <w:pStyle w:val="Textpoznmkypodiarou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zoznam (identifikáciu) rizík, ktorým je projekt vystavený,</w:t>
      </w:r>
    </w:p>
    <w:p w14:paraId="45F4B384" w14:textId="77777777" w:rsidR="00D65EEC" w:rsidRPr="00B9491F" w:rsidRDefault="00D65EEC" w:rsidP="00C833AC">
      <w:pPr>
        <w:pStyle w:val="Textpoznmkypodiarou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maticu rizík pre každé zistené riziko, ktorá obsahuje:</w:t>
      </w:r>
    </w:p>
    <w:p w14:paraId="5797B3CE" w14:textId="77777777" w:rsidR="00D65EEC" w:rsidRPr="00B9491F" w:rsidRDefault="00D65EEC" w:rsidP="00C833AC">
      <w:pPr>
        <w:pStyle w:val="Textpoznmkypodiarou"/>
        <w:numPr>
          <w:ilvl w:val="0"/>
          <w:numId w:val="6"/>
        </w:numPr>
        <w:ind w:firstLine="131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možné príčiny zlyhania,</w:t>
      </w:r>
    </w:p>
    <w:p w14:paraId="71D9D268" w14:textId="77777777" w:rsidR="00D65EEC" w:rsidRPr="00B9491F" w:rsidRDefault="00D65EEC" w:rsidP="00C833AC">
      <w:pPr>
        <w:pStyle w:val="Textpoznmkypodiarou"/>
        <w:numPr>
          <w:ilvl w:val="0"/>
          <w:numId w:val="6"/>
        </w:numPr>
        <w:ind w:firstLine="131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väzbu na analýzu citlivosti,</w:t>
      </w:r>
    </w:p>
    <w:p w14:paraId="4C69C130" w14:textId="77777777" w:rsidR="00D65EEC" w:rsidRPr="00B9491F" w:rsidRDefault="00D65EEC" w:rsidP="00C833AC">
      <w:pPr>
        <w:pStyle w:val="Textpoznmkypodiarou"/>
        <w:numPr>
          <w:ilvl w:val="0"/>
          <w:numId w:val="6"/>
        </w:numPr>
        <w:ind w:firstLine="131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možné negatívne účinky na projekt,</w:t>
      </w:r>
    </w:p>
    <w:p w14:paraId="10252D60" w14:textId="77777777" w:rsidR="00D65EEC" w:rsidRPr="00B9491F" w:rsidRDefault="00D65EEC" w:rsidP="00C833AC">
      <w:pPr>
        <w:pStyle w:val="Textpoznmkypodiarou"/>
        <w:numPr>
          <w:ilvl w:val="0"/>
          <w:numId w:val="6"/>
        </w:numPr>
        <w:ind w:left="1418" w:hanging="578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 xml:space="preserve">klasifikovanú úroveň pravdepodobnosti výskytu a závažnosti vplyvu, </w:t>
      </w:r>
    </w:p>
    <w:p w14:paraId="7D4A74AB" w14:textId="77777777" w:rsidR="00D65EEC" w:rsidRPr="00B9491F" w:rsidRDefault="00D65EEC" w:rsidP="00C833AC">
      <w:pPr>
        <w:pStyle w:val="Textpoznmkypodiarou"/>
        <w:ind w:left="1418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v prípade pravdepodobnosti: A= veľmi nepravdepodobne, E= veľmi pravdepodobne,</w:t>
      </w:r>
    </w:p>
    <w:p w14:paraId="2C6AB830" w14:textId="77777777" w:rsidR="00D65EEC" w:rsidRPr="00B9491F" w:rsidRDefault="00D65EEC" w:rsidP="00C833AC">
      <w:pPr>
        <w:pStyle w:val="Textpoznmkypodiarou"/>
        <w:ind w:left="1418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v prípade závažnosti vplyvu: kategória 1 = žiadny relevantný vplyv na projekt, kategória 5 = katastrofický vplyv na projekt</w:t>
      </w:r>
    </w:p>
    <w:p w14:paraId="1528CADA" w14:textId="77777777" w:rsidR="00D65EEC" w:rsidRPr="00B9491F" w:rsidRDefault="00D65EEC" w:rsidP="00C833AC">
      <w:pPr>
        <w:pStyle w:val="Textpoznmkypodiarou"/>
        <w:numPr>
          <w:ilvl w:val="0"/>
          <w:numId w:val="6"/>
        </w:numPr>
        <w:ind w:left="1418" w:hanging="709"/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úroveň rizika (t. j. kombinácia pravdepodobnosti a vplyvu, napr. stupnica nízka až veľmi vysoká)).</w:t>
      </w:r>
    </w:p>
    <w:p w14:paraId="58FAD6A0" w14:textId="77777777" w:rsidR="00D65EEC" w:rsidRPr="00B9491F" w:rsidRDefault="00D65EEC" w:rsidP="00C833AC">
      <w:pPr>
        <w:pStyle w:val="Textpoznmkypodiarou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identifikáciu preventívnych a zmierňujúcich opatrení, vrátane subjektu zodpovedného za predchádzanie hlavným rizikám a za ich zmierňovanie,</w:t>
      </w:r>
    </w:p>
    <w:p w14:paraId="2A089244" w14:textId="77777777" w:rsidR="00D65EEC" w:rsidRPr="00B9491F" w:rsidRDefault="00D65EEC" w:rsidP="00C833AC">
      <w:pPr>
        <w:pStyle w:val="Textpoznmkypodiarou"/>
        <w:numPr>
          <w:ilvl w:val="0"/>
          <w:numId w:val="7"/>
        </w:numPr>
        <w:rPr>
          <w:rFonts w:asciiTheme="minorHAnsi" w:hAnsiTheme="minorHAnsi" w:cstheme="minorHAnsi"/>
          <w:sz w:val="22"/>
          <w:szCs w:val="22"/>
        </w:rPr>
      </w:pPr>
      <w:r w:rsidRPr="00B9491F">
        <w:rPr>
          <w:rFonts w:asciiTheme="minorHAnsi" w:hAnsiTheme="minorHAnsi" w:cstheme="minorHAnsi"/>
          <w:sz w:val="22"/>
          <w:szCs w:val="22"/>
        </w:rPr>
        <w:t>výklad matice rizík vrátane posúdenia zostatkových rizík po uplatnení preventívnych a zmierňujúcich opatrení.</w:t>
      </w:r>
    </w:p>
    <w:p w14:paraId="25E001E3" w14:textId="3AA0D08A" w:rsidR="00D65EEC" w:rsidRPr="00AD37ED" w:rsidRDefault="001E489D" w:rsidP="00857E2C">
      <w:pPr>
        <w:spacing w:after="160"/>
        <w:rPr>
          <w:rFonts w:asciiTheme="minorHAnsi" w:hAnsiTheme="minorHAnsi" w:cstheme="minorHAnsi"/>
          <w:i/>
          <w:sz w:val="22"/>
        </w:rPr>
      </w:pPr>
      <w:r w:rsidRPr="00AD37ED">
        <w:rPr>
          <w:rFonts w:asciiTheme="minorHAnsi" w:hAnsiTheme="minorHAnsi" w:cstheme="minorHAnsi"/>
          <w:i/>
          <w:sz w:val="22"/>
        </w:rPr>
        <w:t xml:space="preserve">Tabuľka </w:t>
      </w:r>
      <w:r w:rsidR="004C33B2" w:rsidRPr="00AD37ED">
        <w:rPr>
          <w:rFonts w:asciiTheme="minorHAnsi" w:hAnsiTheme="minorHAnsi" w:cstheme="minorHAnsi"/>
          <w:i/>
          <w:sz w:val="22"/>
        </w:rPr>
        <w:t>8</w:t>
      </w:r>
      <w:r w:rsidR="00D65EEC" w:rsidRPr="00AD37ED">
        <w:rPr>
          <w:rFonts w:asciiTheme="minorHAnsi" w:hAnsiTheme="minorHAnsi" w:cstheme="minorHAnsi"/>
          <w:i/>
          <w:sz w:val="22"/>
        </w:rPr>
        <w:t>: Matica zmierňovania rizík</w:t>
      </w:r>
    </w:p>
    <w:tbl>
      <w:tblPr>
        <w:tblStyle w:val="Mriekatabuky"/>
        <w:tblW w:w="8676" w:type="dxa"/>
        <w:tblLayout w:type="fixed"/>
        <w:tblLook w:val="04A0" w:firstRow="1" w:lastRow="0" w:firstColumn="1" w:lastColumn="0" w:noHBand="0" w:noVBand="1"/>
      </w:tblPr>
      <w:tblGrid>
        <w:gridCol w:w="964"/>
        <w:gridCol w:w="1725"/>
        <w:gridCol w:w="708"/>
        <w:gridCol w:w="993"/>
        <w:gridCol w:w="850"/>
        <w:gridCol w:w="544"/>
        <w:gridCol w:w="964"/>
        <w:gridCol w:w="964"/>
        <w:gridCol w:w="964"/>
      </w:tblGrid>
      <w:tr w:rsidR="00B75D89" w:rsidRPr="00B9491F" w14:paraId="07A21653" w14:textId="77777777" w:rsidTr="00AD37ED">
        <w:trPr>
          <w:trHeight w:val="1161"/>
        </w:trPr>
        <w:tc>
          <w:tcPr>
            <w:tcW w:w="964" w:type="dxa"/>
            <w:shd w:val="clear" w:color="auto" w:fill="D0CECE" w:themeFill="background2" w:themeFillShade="E6"/>
          </w:tcPr>
          <w:p w14:paraId="1DB52A5F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Nepriaznivá udalosť</w:t>
            </w:r>
          </w:p>
        </w:tc>
        <w:tc>
          <w:tcPr>
            <w:tcW w:w="1725" w:type="dxa"/>
            <w:shd w:val="clear" w:color="auto" w:fill="D0CECE" w:themeFill="background2" w:themeFillShade="E6"/>
          </w:tcPr>
          <w:p w14:paraId="4A274E3C" w14:textId="77777777" w:rsidR="00D65EEC" w:rsidRPr="00B9491F" w:rsidRDefault="00D65EEC" w:rsidP="004B0F63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Ovplyvnená premenná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14:paraId="60F137D3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Príčina</w:t>
            </w:r>
          </w:p>
        </w:tc>
        <w:tc>
          <w:tcPr>
            <w:tcW w:w="993" w:type="dxa"/>
            <w:shd w:val="clear" w:color="auto" w:fill="D0CECE" w:themeFill="background2" w:themeFillShade="E6"/>
          </w:tcPr>
          <w:p w14:paraId="20F7864D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Vplyv na projekt</w:t>
            </w:r>
          </w:p>
        </w:tc>
        <w:tc>
          <w:tcPr>
            <w:tcW w:w="850" w:type="dxa"/>
            <w:shd w:val="clear" w:color="auto" w:fill="D0CECE" w:themeFill="background2" w:themeFillShade="E6"/>
          </w:tcPr>
          <w:p w14:paraId="52E7F9FC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Pravdepodobnosť výskytu</w:t>
            </w:r>
          </w:p>
        </w:tc>
        <w:tc>
          <w:tcPr>
            <w:tcW w:w="544" w:type="dxa"/>
            <w:shd w:val="clear" w:color="auto" w:fill="D0CECE" w:themeFill="background2" w:themeFillShade="E6"/>
          </w:tcPr>
          <w:p w14:paraId="286E135D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Závažnosť</w:t>
            </w:r>
          </w:p>
        </w:tc>
        <w:tc>
          <w:tcPr>
            <w:tcW w:w="964" w:type="dxa"/>
            <w:shd w:val="clear" w:color="auto" w:fill="D0CECE" w:themeFill="background2" w:themeFillShade="E6"/>
          </w:tcPr>
          <w:p w14:paraId="21E98FF5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Úroveň</w:t>
            </w:r>
          </w:p>
        </w:tc>
        <w:tc>
          <w:tcPr>
            <w:tcW w:w="964" w:type="dxa"/>
            <w:shd w:val="clear" w:color="auto" w:fill="D0CECE" w:themeFill="background2" w:themeFillShade="E6"/>
          </w:tcPr>
          <w:p w14:paraId="18447430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Preventívne opatrenia</w:t>
            </w:r>
            <w:r w:rsidR="00FF5B08" w:rsidRPr="00B9491F">
              <w:rPr>
                <w:rFonts w:asciiTheme="minorHAnsi" w:hAnsiTheme="minorHAnsi" w:cstheme="minorHAnsi"/>
                <w:b/>
                <w:szCs w:val="22"/>
              </w:rPr>
              <w:t xml:space="preserve"> (subjekt)</w:t>
            </w:r>
          </w:p>
        </w:tc>
        <w:tc>
          <w:tcPr>
            <w:tcW w:w="964" w:type="dxa"/>
            <w:shd w:val="clear" w:color="auto" w:fill="D0CECE" w:themeFill="background2" w:themeFillShade="E6"/>
          </w:tcPr>
          <w:p w14:paraId="152A022C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b/>
                <w:szCs w:val="22"/>
              </w:rPr>
            </w:pPr>
            <w:r w:rsidRPr="00B9491F">
              <w:rPr>
                <w:rFonts w:asciiTheme="minorHAnsi" w:hAnsiTheme="minorHAnsi" w:cstheme="minorHAnsi"/>
                <w:b/>
                <w:szCs w:val="22"/>
              </w:rPr>
              <w:t>Zostatkové riziko</w:t>
            </w:r>
          </w:p>
        </w:tc>
      </w:tr>
      <w:tr w:rsidR="00B75D89" w:rsidRPr="00B9491F" w14:paraId="7C63A446" w14:textId="77777777" w:rsidTr="004B0F63">
        <w:tc>
          <w:tcPr>
            <w:tcW w:w="964" w:type="dxa"/>
          </w:tcPr>
          <w:p w14:paraId="703F1470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Meškanie dodávok</w:t>
            </w:r>
            <w:r w:rsidR="00B75D89" w:rsidRPr="00B9491F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1725" w:type="dxa"/>
          </w:tcPr>
          <w:p w14:paraId="3F0005EC" w14:textId="1257DEF4" w:rsidR="00D65EEC" w:rsidRPr="00B9491F" w:rsidRDefault="00C04CAA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Celkové investičné náklady</w:t>
            </w:r>
          </w:p>
        </w:tc>
        <w:tc>
          <w:tcPr>
            <w:tcW w:w="708" w:type="dxa"/>
          </w:tcPr>
          <w:p w14:paraId="7EF004AC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Kríza dod. reťazca</w:t>
            </w:r>
          </w:p>
        </w:tc>
        <w:tc>
          <w:tcPr>
            <w:tcW w:w="993" w:type="dxa"/>
          </w:tcPr>
          <w:p w14:paraId="58F047CC" w14:textId="76DD35A2" w:rsidR="00D65EEC" w:rsidRPr="00B9491F" w:rsidRDefault="00D65EEC" w:rsidP="00C04CAA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Nedodržanie lehôt, meškanie</w:t>
            </w:r>
            <w:r w:rsidR="00B75D89" w:rsidRPr="00B9491F">
              <w:rPr>
                <w:rFonts w:asciiTheme="minorHAnsi" w:hAnsiTheme="minorHAnsi" w:cstheme="minorHAnsi"/>
                <w:szCs w:val="22"/>
              </w:rPr>
              <w:t xml:space="preserve"> / </w:t>
            </w:r>
            <w:r w:rsidR="00C04CAA">
              <w:rPr>
                <w:rFonts w:asciiTheme="minorHAnsi" w:hAnsiTheme="minorHAnsi" w:cstheme="minorHAnsi"/>
                <w:szCs w:val="22"/>
              </w:rPr>
              <w:t>zvýšenie ceny</w:t>
            </w:r>
          </w:p>
        </w:tc>
        <w:tc>
          <w:tcPr>
            <w:tcW w:w="850" w:type="dxa"/>
          </w:tcPr>
          <w:p w14:paraId="14FF4D21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D</w:t>
            </w:r>
          </w:p>
        </w:tc>
        <w:tc>
          <w:tcPr>
            <w:tcW w:w="544" w:type="dxa"/>
          </w:tcPr>
          <w:p w14:paraId="213EB3AC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4</w:t>
            </w:r>
          </w:p>
        </w:tc>
        <w:tc>
          <w:tcPr>
            <w:tcW w:w="964" w:type="dxa"/>
          </w:tcPr>
          <w:p w14:paraId="7D7F884D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vysoká</w:t>
            </w:r>
          </w:p>
        </w:tc>
        <w:tc>
          <w:tcPr>
            <w:tcW w:w="964" w:type="dxa"/>
          </w:tcPr>
          <w:p w14:paraId="209CE25E" w14:textId="77777777" w:rsidR="00D65EEC" w:rsidRPr="00B9491F" w:rsidRDefault="00FF5B08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Prispôsobenie verejného obstarávania, dôraz na dodaciu lehotu (HaZZ)</w:t>
            </w:r>
          </w:p>
        </w:tc>
        <w:tc>
          <w:tcPr>
            <w:tcW w:w="964" w:type="dxa"/>
          </w:tcPr>
          <w:p w14:paraId="3DA4F54F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stredné</w:t>
            </w:r>
          </w:p>
        </w:tc>
      </w:tr>
      <w:tr w:rsidR="00B75D89" w:rsidRPr="00B9491F" w14:paraId="10D97627" w14:textId="77777777" w:rsidTr="004B0F63">
        <w:tc>
          <w:tcPr>
            <w:tcW w:w="964" w:type="dxa"/>
          </w:tcPr>
          <w:p w14:paraId="15A203B3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Prekročenie výdavkov</w:t>
            </w:r>
          </w:p>
        </w:tc>
        <w:tc>
          <w:tcPr>
            <w:tcW w:w="1725" w:type="dxa"/>
          </w:tcPr>
          <w:p w14:paraId="03749DA8" w14:textId="26151059" w:rsidR="00D65EEC" w:rsidRPr="00B9491F" w:rsidRDefault="00C04CAA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Celkové investičné náklady</w:t>
            </w:r>
          </w:p>
        </w:tc>
        <w:tc>
          <w:tcPr>
            <w:tcW w:w="708" w:type="dxa"/>
          </w:tcPr>
          <w:p w14:paraId="2BD0EF47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Nesprávne odhady</w:t>
            </w:r>
            <w:r w:rsidR="00B75D89" w:rsidRPr="00B9491F">
              <w:rPr>
                <w:rFonts w:asciiTheme="minorHAnsi" w:hAnsiTheme="minorHAnsi" w:cstheme="minorHAnsi"/>
                <w:szCs w:val="22"/>
              </w:rPr>
              <w:t xml:space="preserve"> / inflácia</w:t>
            </w:r>
          </w:p>
        </w:tc>
        <w:tc>
          <w:tcPr>
            <w:tcW w:w="993" w:type="dxa"/>
          </w:tcPr>
          <w:p w14:paraId="097847F2" w14:textId="481E8756" w:rsidR="00D65EEC" w:rsidRPr="00B9491F" w:rsidRDefault="00B75D89" w:rsidP="00C04CAA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Nižšia</w:t>
            </w:r>
            <w:r w:rsidR="00C04CAA">
              <w:rPr>
                <w:rFonts w:asciiTheme="minorHAnsi" w:hAnsiTheme="minorHAnsi" w:cstheme="minorHAnsi"/>
                <w:szCs w:val="22"/>
              </w:rPr>
              <w:t xml:space="preserve"> FNPV</w:t>
            </w:r>
          </w:p>
        </w:tc>
        <w:tc>
          <w:tcPr>
            <w:tcW w:w="850" w:type="dxa"/>
          </w:tcPr>
          <w:p w14:paraId="666CB786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B</w:t>
            </w:r>
          </w:p>
        </w:tc>
        <w:tc>
          <w:tcPr>
            <w:tcW w:w="544" w:type="dxa"/>
          </w:tcPr>
          <w:p w14:paraId="73C97AC0" w14:textId="77777777" w:rsidR="00D65EEC" w:rsidRPr="00B9491F" w:rsidRDefault="00B75D89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2</w:t>
            </w:r>
          </w:p>
        </w:tc>
        <w:tc>
          <w:tcPr>
            <w:tcW w:w="964" w:type="dxa"/>
          </w:tcPr>
          <w:p w14:paraId="1377073F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>Stredná</w:t>
            </w:r>
          </w:p>
        </w:tc>
        <w:tc>
          <w:tcPr>
            <w:tcW w:w="964" w:type="dxa"/>
          </w:tcPr>
          <w:p w14:paraId="585DBA27" w14:textId="77777777" w:rsidR="00D65EEC" w:rsidRPr="00B9491F" w:rsidRDefault="00FF5B08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t xml:space="preserve">Prispôsobenie verejného obstarávania s cieľom získať čo najviac ponúk </w:t>
            </w:r>
            <w:r w:rsidR="00055424" w:rsidRPr="00B9491F">
              <w:rPr>
                <w:rFonts w:asciiTheme="minorHAnsi" w:hAnsiTheme="minorHAnsi" w:cstheme="minorHAnsi"/>
                <w:szCs w:val="22"/>
              </w:rPr>
              <w:t>od uchádza</w:t>
            </w:r>
            <w:r w:rsidR="00055424" w:rsidRPr="00B9491F">
              <w:rPr>
                <w:rFonts w:asciiTheme="minorHAnsi" w:hAnsiTheme="minorHAnsi" w:cstheme="minorHAnsi"/>
                <w:szCs w:val="22"/>
              </w:rPr>
              <w:lastRenderedPageBreak/>
              <w:t xml:space="preserve">čov </w:t>
            </w:r>
            <w:r w:rsidRPr="00B9491F">
              <w:rPr>
                <w:rFonts w:asciiTheme="minorHAnsi" w:hAnsiTheme="minorHAnsi" w:cstheme="minorHAnsi"/>
                <w:szCs w:val="22"/>
              </w:rPr>
              <w:t>(HaZZ)</w:t>
            </w:r>
          </w:p>
        </w:tc>
        <w:tc>
          <w:tcPr>
            <w:tcW w:w="964" w:type="dxa"/>
          </w:tcPr>
          <w:p w14:paraId="1EBB41D6" w14:textId="77777777" w:rsidR="00D65EEC" w:rsidRPr="00B9491F" w:rsidRDefault="00D65EEC" w:rsidP="00857E2C">
            <w:pPr>
              <w:pStyle w:val="Textpoznmkypodiarou"/>
              <w:spacing w:after="160"/>
              <w:rPr>
                <w:rFonts w:asciiTheme="minorHAnsi" w:hAnsiTheme="minorHAnsi" w:cstheme="minorHAnsi"/>
                <w:szCs w:val="22"/>
              </w:rPr>
            </w:pPr>
            <w:r w:rsidRPr="00B9491F">
              <w:rPr>
                <w:rFonts w:asciiTheme="minorHAnsi" w:hAnsiTheme="minorHAnsi" w:cstheme="minorHAnsi"/>
                <w:szCs w:val="22"/>
              </w:rPr>
              <w:lastRenderedPageBreak/>
              <w:t>Nízke</w:t>
            </w:r>
          </w:p>
        </w:tc>
      </w:tr>
    </w:tbl>
    <w:p w14:paraId="01966D9E" w14:textId="77777777" w:rsidR="002C3979" w:rsidRPr="001755EE" w:rsidRDefault="00BC05B8" w:rsidP="00857E2C">
      <w:pPr>
        <w:spacing w:after="160"/>
        <w:rPr>
          <w:rFonts w:asciiTheme="minorHAnsi" w:hAnsiTheme="minorHAnsi" w:cstheme="minorHAnsi"/>
          <w:b/>
          <w:bCs/>
          <w:i/>
          <w:kern w:val="32"/>
          <w:sz w:val="22"/>
          <w:szCs w:val="22"/>
          <w:lang w:eastAsia="en-US"/>
        </w:rPr>
      </w:pPr>
      <w:r w:rsidRPr="001755EE">
        <w:rPr>
          <w:rFonts w:asciiTheme="minorHAnsi" w:hAnsiTheme="minorHAnsi" w:cstheme="minorHAnsi"/>
          <w:i/>
          <w:sz w:val="22"/>
          <w:szCs w:val="22"/>
        </w:rPr>
        <w:t>Spracovanie: ISBA</w:t>
      </w:r>
    </w:p>
    <w:p w14:paraId="72526C62" w14:textId="77777777" w:rsidR="00AD37ED" w:rsidRDefault="001E6446" w:rsidP="002924AD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04CAA">
        <w:rPr>
          <w:rFonts w:asciiTheme="minorHAnsi" w:hAnsiTheme="minorHAnsi" w:cstheme="minorHAnsi"/>
          <w:sz w:val="22"/>
          <w:szCs w:val="22"/>
        </w:rPr>
        <w:t>Vysokú úroveň rizika dosahuje potenciálne meškanie dodávok</w:t>
      </w:r>
      <w:r w:rsidR="002924AD" w:rsidRPr="00C04CAA">
        <w:rPr>
          <w:rFonts w:asciiTheme="minorHAnsi" w:hAnsiTheme="minorHAnsi" w:cstheme="minorHAnsi"/>
          <w:sz w:val="22"/>
          <w:szCs w:val="22"/>
        </w:rPr>
        <w:t xml:space="preserve">, ktoré môže mať vplyv na akcieschopnosť Hasičského a záchranného zboru, a teda aj na </w:t>
      </w:r>
      <w:r w:rsidR="004B0F63" w:rsidRPr="00C04CAA">
        <w:rPr>
          <w:rFonts w:asciiTheme="minorHAnsi" w:hAnsiTheme="minorHAnsi" w:cstheme="minorHAnsi"/>
          <w:sz w:val="22"/>
          <w:szCs w:val="22"/>
        </w:rPr>
        <w:t>riziká v prípade realizovania projektu s omeškaním (riziká v prípade nerealizovania projektu sú popísané v kapitole 6.6.)</w:t>
      </w:r>
      <w:r w:rsidR="002924AD" w:rsidRPr="00C04CAA">
        <w:rPr>
          <w:rFonts w:asciiTheme="minorHAnsi" w:hAnsiTheme="minorHAnsi" w:cstheme="minorHAnsi"/>
          <w:sz w:val="22"/>
          <w:szCs w:val="22"/>
        </w:rPr>
        <w:t>. Prijaté by mali byť preventívne opatrenia, aby sa riziko podarilo minimalizovať a aby zostatkové riziko nedosahovalo vysokú úroveň. Preventívnym opatrením by malo byť prispôsobenie verejného obstarávania</w:t>
      </w:r>
      <w:r w:rsidR="00010591" w:rsidRPr="00C04CAA">
        <w:rPr>
          <w:rFonts w:asciiTheme="minorHAnsi" w:hAnsiTheme="minorHAnsi" w:cstheme="minorHAnsi"/>
          <w:sz w:val="22"/>
          <w:szCs w:val="22"/>
        </w:rPr>
        <w:t>,</w:t>
      </w:r>
      <w:r w:rsidR="002924AD" w:rsidRPr="00C04CAA">
        <w:rPr>
          <w:rFonts w:asciiTheme="minorHAnsi" w:hAnsiTheme="minorHAnsi" w:cstheme="minorHAnsi"/>
          <w:sz w:val="22"/>
          <w:szCs w:val="22"/>
        </w:rPr>
        <w:t xml:space="preserve"> s dôrazom na dodaciu lehotu a vytvorenie podporného tímu a úsilia pre manažovanie a overenie dostupnosti kapacít </w:t>
      </w:r>
      <w:r w:rsidR="00055424" w:rsidRPr="00C04CAA">
        <w:rPr>
          <w:rFonts w:asciiTheme="minorHAnsi" w:hAnsiTheme="minorHAnsi" w:cstheme="minorHAnsi"/>
          <w:sz w:val="22"/>
          <w:szCs w:val="22"/>
        </w:rPr>
        <w:t>uchádzačov</w:t>
      </w:r>
      <w:r w:rsidR="002924AD" w:rsidRPr="00C04CAA">
        <w:rPr>
          <w:rFonts w:asciiTheme="minorHAnsi" w:hAnsiTheme="minorHAnsi" w:cstheme="minorHAnsi"/>
          <w:sz w:val="22"/>
          <w:szCs w:val="22"/>
        </w:rPr>
        <w:t xml:space="preserve"> na dodanie adekvátneho množstva vozidiel v požadovaných lehotách.</w:t>
      </w:r>
    </w:p>
    <w:p w14:paraId="2326AE09" w14:textId="7C21852C" w:rsidR="00165DBD" w:rsidRPr="00144018" w:rsidRDefault="00214DCE" w:rsidP="00144018">
      <w:pPr>
        <w:pStyle w:val="Nadpis1"/>
        <w:rPr>
          <w:color w:val="0070C0"/>
          <w:sz w:val="28"/>
        </w:rPr>
      </w:pPr>
      <w:bookmarkStart w:id="30" w:name="_Toc162351222"/>
      <w:r w:rsidRPr="00144018">
        <w:rPr>
          <w:color w:val="0070C0"/>
          <w:sz w:val="28"/>
        </w:rPr>
        <w:t>Zoznam príloh</w:t>
      </w:r>
      <w:bookmarkEnd w:id="30"/>
    </w:p>
    <w:p w14:paraId="1DEF4B97" w14:textId="2257B2F6" w:rsidR="001E489D" w:rsidRPr="001717F5" w:rsidRDefault="001717F5" w:rsidP="003039FF">
      <w:pPr>
        <w:rPr>
          <w:rFonts w:asciiTheme="minorHAnsi" w:hAnsiTheme="minorHAnsi" w:cstheme="minorHAnsi"/>
          <w:sz w:val="22"/>
          <w:szCs w:val="22"/>
        </w:rPr>
      </w:pPr>
      <w:r w:rsidRPr="001717F5">
        <w:rPr>
          <w:rFonts w:asciiTheme="minorHAnsi" w:hAnsiTheme="minorHAnsi" w:cstheme="minorHAnsi"/>
          <w:sz w:val="22"/>
          <w:szCs w:val="22"/>
        </w:rPr>
        <w:t xml:space="preserve">Príloha </w:t>
      </w:r>
      <w:r w:rsidR="001E489D" w:rsidRPr="001717F5">
        <w:rPr>
          <w:rFonts w:asciiTheme="minorHAnsi" w:hAnsiTheme="minorHAnsi" w:cstheme="minorHAnsi"/>
          <w:sz w:val="22"/>
          <w:szCs w:val="22"/>
        </w:rPr>
        <w:t>1</w:t>
      </w:r>
      <w:r w:rsidR="000F1D54" w:rsidRPr="001717F5">
        <w:rPr>
          <w:rFonts w:asciiTheme="minorHAnsi" w:hAnsiTheme="minorHAnsi" w:cstheme="minorHAnsi"/>
          <w:sz w:val="22"/>
          <w:szCs w:val="22"/>
        </w:rPr>
        <w:t xml:space="preserve">: </w:t>
      </w:r>
      <w:r w:rsidRPr="001717F5">
        <w:rPr>
          <w:rFonts w:asciiTheme="minorHAnsi" w:hAnsiTheme="minorHAnsi" w:cstheme="minorHAnsi"/>
          <w:sz w:val="22"/>
          <w:szCs w:val="22"/>
        </w:rPr>
        <w:t>Opis predmetu zákazky</w:t>
      </w:r>
      <w:r w:rsidR="003039FF" w:rsidRPr="001717F5">
        <w:rPr>
          <w:rFonts w:asciiTheme="minorHAnsi" w:hAnsiTheme="minorHAnsi" w:cstheme="minorHAnsi"/>
          <w:sz w:val="22"/>
          <w:szCs w:val="22"/>
        </w:rPr>
        <w:t xml:space="preserve"> (.xlsx)</w:t>
      </w:r>
    </w:p>
    <w:p w14:paraId="00339BCD" w14:textId="4B5D5A18" w:rsidR="001E489D" w:rsidRPr="001717F5" w:rsidRDefault="001E489D" w:rsidP="00857E2C">
      <w:pPr>
        <w:rPr>
          <w:rFonts w:asciiTheme="minorHAnsi" w:hAnsiTheme="minorHAnsi" w:cstheme="minorHAnsi"/>
          <w:sz w:val="22"/>
          <w:szCs w:val="22"/>
        </w:rPr>
      </w:pPr>
      <w:r w:rsidRPr="001717F5">
        <w:rPr>
          <w:rFonts w:asciiTheme="minorHAnsi" w:hAnsiTheme="minorHAnsi" w:cstheme="minorHAnsi"/>
          <w:sz w:val="22"/>
          <w:szCs w:val="22"/>
        </w:rPr>
        <w:t xml:space="preserve">Príloha 2: </w:t>
      </w:r>
      <w:r w:rsidR="001717F5" w:rsidRPr="001717F5">
        <w:rPr>
          <w:rFonts w:asciiTheme="minorHAnsi" w:hAnsiTheme="minorHAnsi" w:cstheme="minorHAnsi"/>
          <w:sz w:val="22"/>
          <w:szCs w:val="22"/>
        </w:rPr>
        <w:t>Predpokladaná hodnota zákazky (.xlsx)</w:t>
      </w:r>
    </w:p>
    <w:p w14:paraId="56ECC6F0" w14:textId="47F53F29" w:rsidR="001E489D" w:rsidRPr="00042CFC" w:rsidRDefault="001E489D" w:rsidP="00857E2C">
      <w:pPr>
        <w:rPr>
          <w:rFonts w:asciiTheme="minorHAnsi" w:hAnsiTheme="minorHAnsi" w:cstheme="minorHAnsi"/>
          <w:sz w:val="22"/>
          <w:szCs w:val="22"/>
        </w:rPr>
      </w:pPr>
      <w:r w:rsidRPr="001717F5">
        <w:rPr>
          <w:rFonts w:asciiTheme="minorHAnsi" w:hAnsiTheme="minorHAnsi" w:cstheme="minorHAnsi"/>
          <w:sz w:val="22"/>
          <w:szCs w:val="22"/>
        </w:rPr>
        <w:t>Príloha 3: CBA analýza a dáta o automobiloch (.xlsx)</w:t>
      </w:r>
      <w:r w:rsidRPr="00042CFC"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1E489D" w:rsidRPr="00042CFC" w:rsidSect="001E72A9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16EB4F" w14:textId="77777777" w:rsidR="004829D3" w:rsidRDefault="004829D3" w:rsidP="00F23A4E">
      <w:r>
        <w:separator/>
      </w:r>
    </w:p>
  </w:endnote>
  <w:endnote w:type="continuationSeparator" w:id="0">
    <w:p w14:paraId="60661F7B" w14:textId="77777777" w:rsidR="004829D3" w:rsidRDefault="004829D3" w:rsidP="00F2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A7FD3" w14:textId="77777777" w:rsidR="004829D3" w:rsidRDefault="004829D3" w:rsidP="00F23A4E">
      <w:r>
        <w:separator/>
      </w:r>
    </w:p>
  </w:footnote>
  <w:footnote w:type="continuationSeparator" w:id="0">
    <w:p w14:paraId="3DEAF2DF" w14:textId="77777777" w:rsidR="004829D3" w:rsidRDefault="004829D3" w:rsidP="00F23A4E">
      <w:r>
        <w:continuationSeparator/>
      </w:r>
    </w:p>
  </w:footnote>
  <w:footnote w:id="1">
    <w:p w14:paraId="17C9882F" w14:textId="77777777" w:rsidR="0086074B" w:rsidRPr="0031050D" w:rsidRDefault="0086074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31050D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31050D">
        <w:rPr>
          <w:rFonts w:asciiTheme="minorHAnsi" w:hAnsiTheme="minorHAnsi" w:cstheme="minorHAnsi"/>
          <w:sz w:val="18"/>
          <w:szCs w:val="18"/>
        </w:rPr>
        <w:t xml:space="preserve"> Metodické usmernenie k spracovaniu analytických podkladov a posúdeniu účelnosti investícií vzťahujúcich sa k investičným projektom v podmienkach MV SR, MV SR 2021. Dostupné online na: </w:t>
      </w:r>
      <w:hyperlink r:id="rId1" w:history="1">
        <w:r w:rsidRPr="0031050D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https://www.minv.sk/?institut-spravnych-bezpecnostnych-analyz-isba&amp;subor=431051</w:t>
        </w:r>
      </w:hyperlink>
    </w:p>
  </w:footnote>
  <w:footnote w:id="2">
    <w:p w14:paraId="297A3889" w14:textId="77777777" w:rsidR="0086074B" w:rsidRPr="0031050D" w:rsidRDefault="0086074B" w:rsidP="00780625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31050D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31050D">
        <w:rPr>
          <w:rFonts w:asciiTheme="minorHAnsi" w:hAnsiTheme="minorHAnsi" w:cstheme="minorHAnsi"/>
          <w:sz w:val="18"/>
          <w:szCs w:val="18"/>
        </w:rPr>
        <w:t xml:space="preserve"> Rámec na hodnotenie verejných investičných projektov v SR. MF SR, 2017. Dostupné online na: </w:t>
      </w:r>
      <w:hyperlink r:id="rId2" w:history="1">
        <w:r w:rsidRPr="0031050D">
          <w:rPr>
            <w:rStyle w:val="Hypertextovprepojenie"/>
            <w:rFonts w:asciiTheme="minorHAnsi" w:hAnsiTheme="minorHAnsi" w:cstheme="minorHAnsi"/>
            <w:sz w:val="18"/>
            <w:szCs w:val="18"/>
          </w:rPr>
          <w:t>Metodika CBA (mfsr.sk)</w:t>
        </w:r>
      </w:hyperlink>
    </w:p>
    <w:p w14:paraId="50D7A1DB" w14:textId="77777777" w:rsidR="0086074B" w:rsidRDefault="0086074B">
      <w:pPr>
        <w:pStyle w:val="Textpoznmkypodiarou"/>
      </w:pPr>
    </w:p>
  </w:footnote>
  <w:footnote w:id="3">
    <w:p w14:paraId="7B693056" w14:textId="570C3818" w:rsidR="0086074B" w:rsidRPr="00464A10" w:rsidRDefault="0086074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464A10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464A10">
        <w:rPr>
          <w:rFonts w:asciiTheme="minorHAnsi" w:hAnsiTheme="minorHAnsi" w:cstheme="minorHAnsi"/>
          <w:sz w:val="18"/>
          <w:szCs w:val="18"/>
        </w:rPr>
        <w:t xml:space="preserve"> Dostupné online: </w:t>
      </w:r>
      <w:r w:rsidRPr="007E0632">
        <w:rPr>
          <w:rStyle w:val="Hypertextovprepojenie"/>
          <w:rFonts w:asciiTheme="minorHAnsi" w:hAnsiTheme="minorHAnsi" w:cstheme="minorHAnsi"/>
          <w:sz w:val="18"/>
          <w:szCs w:val="18"/>
        </w:rPr>
        <w:t>https://www.mfsr.sk/sk/financie/verejne-financie/rozpocet-verejnej-spravy/#collapse%20381141663831742337</w:t>
      </w:r>
    </w:p>
    <w:p w14:paraId="0D705505" w14:textId="77777777" w:rsidR="0086074B" w:rsidRDefault="0086074B">
      <w:pPr>
        <w:pStyle w:val="Textpoznmkypodiarou"/>
      </w:pPr>
      <w:r w:rsidRPr="00464A10">
        <w:rPr>
          <w:rFonts w:asciiTheme="minorHAnsi" w:hAnsiTheme="minorHAnsi" w:cstheme="minorHAnsi"/>
          <w:sz w:val="18"/>
          <w:szCs w:val="18"/>
        </w:rPr>
        <w:t xml:space="preserve">V roku 2018 sa podarilo cieľovú hodnotu naplniť v 91% prípadoch. Dostupné online: </w:t>
      </w:r>
      <w:hyperlink r:id="rId3" w:history="1">
        <w:r w:rsidRPr="00464A10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https://www.mfsr.sk/files/archiv/18/Hlavnakniha.pdf</w:t>
        </w:r>
      </w:hyperlink>
      <w:r>
        <w:rPr>
          <w:rStyle w:val="Hypertextovprepojenie"/>
          <w:rFonts w:asciiTheme="minorHAnsi" w:hAnsiTheme="minorHAnsi" w:cstheme="minorHAnsi"/>
          <w:sz w:val="18"/>
          <w:szCs w:val="18"/>
        </w:rPr>
        <w:t xml:space="preserve">, </w:t>
      </w:r>
      <w:r w:rsidRPr="008F6581">
        <w:rPr>
          <w:rStyle w:val="Hypertextovprepojenie"/>
          <w:rFonts w:asciiTheme="minorHAnsi" w:hAnsiTheme="minorHAnsi" w:cstheme="minorHAnsi"/>
          <w:sz w:val="18"/>
          <w:szCs w:val="18"/>
        </w:rPr>
        <w:t>https://www.mfsr.sk/files/archiv/21/Hlavna-kniha.pdf</w:t>
      </w:r>
    </w:p>
  </w:footnote>
  <w:footnote w:id="4">
    <w:p w14:paraId="55D3F2EE" w14:textId="171CB66E" w:rsidR="0086074B" w:rsidRPr="00521E21" w:rsidRDefault="0086074B" w:rsidP="00C5362C">
      <w:pPr>
        <w:pStyle w:val="Textpoznmkypodiarou"/>
        <w:rPr>
          <w:rFonts w:asciiTheme="minorHAnsi" w:hAnsiTheme="minorHAnsi" w:cstheme="minorHAnsi"/>
          <w:sz w:val="18"/>
          <w:szCs w:val="18"/>
          <w:lang w:eastAsia="en-US"/>
        </w:rPr>
      </w:pPr>
      <w:r w:rsidRPr="00521E21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521E21">
        <w:rPr>
          <w:rFonts w:asciiTheme="minorHAnsi" w:hAnsiTheme="minorHAnsi" w:cstheme="minorHAnsi"/>
          <w:sz w:val="18"/>
          <w:szCs w:val="18"/>
        </w:rPr>
        <w:t xml:space="preserve"> Kód 111 bol priradený v zmysle Metodiky investičného plánovania na Ministerstve vnútra po posúdení zo strany ISBA</w:t>
      </w:r>
      <w:r w:rsidRPr="00521E21">
        <w:rPr>
          <w:rFonts w:asciiTheme="minorHAnsi" w:hAnsiTheme="minorHAnsi" w:cstheme="minorHAnsi"/>
          <w:sz w:val="18"/>
          <w:szCs w:val="18"/>
          <w:lang w:eastAsia="en-US"/>
        </w:rPr>
        <w:t xml:space="preserve">. V prípade kódu 111 ide o hlavnú činnosť výkonných útvarov Ministerstva vnútra, investícia sa týka bezpečnosti – zdravia a majetku v pôsobnosti Hasičského a záchranného zboru. </w:t>
      </w:r>
      <w:r>
        <w:rPr>
          <w:rFonts w:asciiTheme="minorHAnsi" w:hAnsiTheme="minorHAnsi" w:cstheme="minorHAnsi"/>
          <w:sz w:val="18"/>
          <w:szCs w:val="18"/>
          <w:lang w:eastAsia="en-US"/>
        </w:rPr>
        <w:t xml:space="preserve">Dostupné online: </w:t>
      </w:r>
      <w:hyperlink r:id="rId4" w:history="1">
        <w:r w:rsidRPr="00356245">
          <w:rPr>
            <w:rStyle w:val="Hypertextovprepojenie"/>
            <w:rFonts w:asciiTheme="minorHAnsi" w:hAnsiTheme="minorHAnsi" w:cstheme="minorHAnsi"/>
            <w:sz w:val="18"/>
            <w:szCs w:val="18"/>
            <w:lang w:eastAsia="en-US"/>
          </w:rPr>
          <w:t>https://www.minv.sk/?institut-spravnych-bezpecnostnych-analyz-isba&amp;subor=472242</w:t>
        </w:r>
      </w:hyperlink>
      <w:r>
        <w:rPr>
          <w:rFonts w:asciiTheme="minorHAnsi" w:hAnsiTheme="minorHAnsi" w:cstheme="minorHAnsi"/>
          <w:sz w:val="18"/>
          <w:szCs w:val="18"/>
          <w:lang w:eastAsia="en-US"/>
        </w:rPr>
        <w:t xml:space="preserve"> </w:t>
      </w:r>
    </w:p>
    <w:p w14:paraId="3F1B80CF" w14:textId="77777777" w:rsidR="0086074B" w:rsidRDefault="0086074B" w:rsidP="00C5362C">
      <w:pPr>
        <w:pStyle w:val="Textpoznmkypodiarou"/>
      </w:pPr>
      <w:r w:rsidRPr="00521E21">
        <w:rPr>
          <w:rFonts w:asciiTheme="minorHAnsi" w:hAnsiTheme="minorHAnsi" w:cstheme="minorHAnsi"/>
          <w:sz w:val="18"/>
          <w:szCs w:val="18"/>
          <w:lang w:eastAsia="en-US"/>
        </w:rPr>
        <w:t xml:space="preserve">ISBA, 2022. Zoznam priorizovaných investičných projektov MV SR. Dostupné online na: </w:t>
      </w:r>
      <w:hyperlink r:id="rId5" w:history="1">
        <w:r w:rsidRPr="00521E21">
          <w:rPr>
            <w:rStyle w:val="Hypertextovprepojenie"/>
            <w:rFonts w:asciiTheme="minorHAnsi" w:hAnsiTheme="minorHAnsi" w:cstheme="minorHAnsi"/>
            <w:sz w:val="18"/>
            <w:szCs w:val="18"/>
            <w:lang w:eastAsia="en-US"/>
          </w:rPr>
          <w:t>https://www.minv.sk/?institut-spravnych-bezpecnostnych-analyz-isba&amp;subor=446031</w:t>
        </w:r>
      </w:hyperlink>
      <w:r w:rsidRPr="00521E21">
        <w:rPr>
          <w:lang w:eastAsia="en-US"/>
        </w:rPr>
        <w:t xml:space="preserve"> </w:t>
      </w:r>
    </w:p>
  </w:footnote>
  <w:footnote w:id="5">
    <w:p w14:paraId="297A6B5F" w14:textId="77777777" w:rsidR="0086074B" w:rsidRPr="00521E21" w:rsidRDefault="0086074B" w:rsidP="0003164A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521E21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521E21">
        <w:rPr>
          <w:rFonts w:asciiTheme="minorHAnsi" w:hAnsiTheme="minorHAnsi" w:cstheme="minorHAnsi"/>
          <w:sz w:val="18"/>
          <w:szCs w:val="18"/>
        </w:rPr>
        <w:t xml:space="preserve"> Fire Underwaters Survey. Insurance Grading Recognition of Used or Rebuilt Fire Apparatus. Online: </w:t>
      </w:r>
      <w:hyperlink r:id="rId6" w:history="1">
        <w:r w:rsidRPr="00521E21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https://firecomm.gov.mb.ca/docs/insurance_grading_recognition_used_rebuilt_fireapparatus_mar2010.pdf</w:t>
        </w:r>
      </w:hyperlink>
      <w:r w:rsidRPr="00521E21">
        <w:rPr>
          <w:rFonts w:asciiTheme="minorHAnsi" w:hAnsiTheme="minorHAnsi" w:cstheme="minorHAnsi"/>
          <w:sz w:val="18"/>
          <w:szCs w:val="18"/>
        </w:rPr>
        <w:t xml:space="preserve">, </w:t>
      </w:r>
      <w:hyperlink r:id="rId7" w:history="1">
        <w:r w:rsidRPr="00521E21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https://firecomm.gov.mb.ca/docs/nfpa1911.pdf</w:t>
        </w:r>
      </w:hyperlink>
    </w:p>
    <w:p w14:paraId="5875EB16" w14:textId="77777777" w:rsidR="0086074B" w:rsidRPr="00521E21" w:rsidRDefault="0086074B" w:rsidP="0003164A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521E21">
        <w:rPr>
          <w:rFonts w:asciiTheme="minorHAnsi" w:hAnsiTheme="minorHAnsi" w:cstheme="minorHAnsi"/>
          <w:sz w:val="18"/>
          <w:szCs w:val="18"/>
        </w:rPr>
        <w:t xml:space="preserve">Fire Underwaters Survey. Fire Underwriters Survey – Pemberton Meadows – Fire Insurance Grade Update. Online: </w:t>
      </w:r>
      <w:hyperlink r:id="rId8" w:history="1">
        <w:r w:rsidRPr="00521E21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https://www.pemberton.ca/public/download/files/155790</w:t>
        </w:r>
      </w:hyperlink>
    </w:p>
  </w:footnote>
  <w:footnote w:id="6">
    <w:p w14:paraId="3EC88116" w14:textId="77777777" w:rsidR="0086074B" w:rsidRDefault="0086074B" w:rsidP="0003164A">
      <w:pPr>
        <w:pStyle w:val="Textpoznmkypodiarou"/>
      </w:pPr>
      <w:r w:rsidRPr="00521E21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521E21">
        <w:rPr>
          <w:rFonts w:asciiTheme="minorHAnsi" w:hAnsiTheme="minorHAnsi" w:cstheme="minorHAnsi"/>
          <w:sz w:val="18"/>
          <w:szCs w:val="18"/>
        </w:rPr>
        <w:t xml:space="preserve"> Baldwin, A. Apparatus Replacement. Online: </w:t>
      </w:r>
      <w:hyperlink r:id="rId9" w:history="1">
        <w:r w:rsidRPr="00521E21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https://www.firehouse.com/apparatus/article/21142446/apparatus-replacement</w:t>
        </w:r>
      </w:hyperlink>
    </w:p>
  </w:footnote>
  <w:footnote w:id="7">
    <w:p w14:paraId="2D0CF785" w14:textId="77777777" w:rsidR="0086074B" w:rsidRDefault="0086074B" w:rsidP="00FA3345">
      <w:pPr>
        <w:pStyle w:val="Textpoznmkypodiarou"/>
        <w:rPr>
          <w:rFonts w:asciiTheme="minorHAnsi" w:hAnsiTheme="minorHAnsi" w:cstheme="minorHAnsi"/>
          <w:sz w:val="18"/>
        </w:rPr>
      </w:pPr>
      <w:r w:rsidRPr="00EE533A">
        <w:rPr>
          <w:rStyle w:val="Odkaznapoznmkupodiarou"/>
          <w:rFonts w:asciiTheme="minorHAnsi" w:hAnsiTheme="minorHAnsi" w:cstheme="minorHAnsi"/>
          <w:sz w:val="18"/>
        </w:rPr>
        <w:footnoteRef/>
      </w:r>
      <w:r w:rsidRPr="00EE533A">
        <w:rPr>
          <w:rFonts w:asciiTheme="minorHAnsi" w:hAnsiTheme="minorHAnsi" w:cstheme="minorHAnsi"/>
          <w:sz w:val="18"/>
        </w:rPr>
        <w:t xml:space="preserve"> NFPA 1901 Standard (2016 Ed.)</w:t>
      </w:r>
      <w:r>
        <w:rPr>
          <w:rFonts w:asciiTheme="minorHAnsi" w:hAnsiTheme="minorHAnsi" w:cstheme="minorHAnsi"/>
          <w:sz w:val="18"/>
        </w:rPr>
        <w:t>,</w:t>
      </w:r>
      <w:r w:rsidRPr="00EE533A">
        <w:rPr>
          <w:rFonts w:asciiTheme="minorHAnsi" w:hAnsiTheme="minorHAnsi" w:cstheme="minorHAnsi"/>
          <w:sz w:val="18"/>
        </w:rPr>
        <w:t xml:space="preserve"> Annex D</w:t>
      </w:r>
      <w:r>
        <w:rPr>
          <w:rFonts w:asciiTheme="minorHAnsi" w:hAnsiTheme="minorHAnsi" w:cstheme="minorHAnsi"/>
          <w:sz w:val="18"/>
        </w:rPr>
        <w:t>:</w:t>
      </w:r>
      <w:r w:rsidRPr="00EE533A">
        <w:rPr>
          <w:rFonts w:asciiTheme="minorHAnsi" w:hAnsiTheme="minorHAnsi" w:cstheme="minorHAnsi"/>
          <w:sz w:val="18"/>
        </w:rPr>
        <w:t xml:space="preserve"> Guidelines for First Line and Reserve Fire Apparatus</w:t>
      </w:r>
      <w:r>
        <w:rPr>
          <w:rFonts w:asciiTheme="minorHAnsi" w:hAnsiTheme="minorHAnsi" w:cstheme="minorHAnsi"/>
          <w:sz w:val="18"/>
        </w:rPr>
        <w:t xml:space="preserve">. Online: </w:t>
      </w:r>
      <w:hyperlink r:id="rId10" w:history="1">
        <w:r w:rsidRPr="003177A4">
          <w:rPr>
            <w:rStyle w:val="Hypertextovprepojenie"/>
            <w:rFonts w:asciiTheme="minorHAnsi" w:hAnsiTheme="minorHAnsi" w:cstheme="minorHAnsi"/>
            <w:sz w:val="18"/>
          </w:rPr>
          <w:t>https://www.tuolumnecounty.ca.gov/DocumentCenter/View/20010/2022-TCFD-Fleet-Replacement-Plan-FINAL</w:t>
        </w:r>
      </w:hyperlink>
      <w:r>
        <w:rPr>
          <w:rFonts w:asciiTheme="minorHAnsi" w:hAnsiTheme="minorHAnsi" w:cstheme="minorHAnsi"/>
          <w:sz w:val="18"/>
        </w:rPr>
        <w:t xml:space="preserve"> </w:t>
      </w:r>
    </w:p>
    <w:p w14:paraId="65806A94" w14:textId="77777777" w:rsidR="0086074B" w:rsidRPr="00EE533A" w:rsidRDefault="0086074B" w:rsidP="00FA3345">
      <w:pPr>
        <w:pStyle w:val="Textpoznmkypodiarou"/>
        <w:rPr>
          <w:rFonts w:asciiTheme="minorHAnsi" w:hAnsiTheme="minorHAnsi" w:cstheme="minorHAnsi"/>
        </w:rPr>
      </w:pPr>
      <w:hyperlink r:id="rId11" w:history="1">
        <w:r w:rsidRPr="00211CA8">
          <w:rPr>
            <w:rStyle w:val="Hypertextovprepojenie"/>
            <w:rFonts w:asciiTheme="minorHAnsi" w:hAnsiTheme="minorHAnsi" w:cstheme="minorHAnsi"/>
            <w:sz w:val="18"/>
          </w:rPr>
          <w:t>https://pub-huronkinloss.escribemeetings.com/filestream.ashx?DocumentId=4216</w:t>
        </w:r>
      </w:hyperlink>
      <w:r w:rsidRPr="00211CA8">
        <w:rPr>
          <w:rFonts w:asciiTheme="minorHAnsi" w:hAnsiTheme="minorHAnsi" w:cstheme="minorHAnsi"/>
          <w:sz w:val="18"/>
        </w:rPr>
        <w:t xml:space="preserve"> </w:t>
      </w:r>
    </w:p>
  </w:footnote>
  <w:footnote w:id="8">
    <w:p w14:paraId="41EF783F" w14:textId="25A6A33E" w:rsidR="0086074B" w:rsidRDefault="0086074B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B5311">
        <w:rPr>
          <w:rFonts w:asciiTheme="minorHAnsi" w:hAnsiTheme="minorHAnsi" w:cstheme="minorHAnsi"/>
          <w:sz w:val="18"/>
          <w:szCs w:val="18"/>
        </w:rPr>
        <w:t>https://www.fireapparatusmagazine.com/fire-apparatus/fleet-replacement-challenges-equal-opportunities/</w:t>
      </w:r>
    </w:p>
  </w:footnote>
  <w:footnote w:id="9">
    <w:p w14:paraId="0A8591A0" w14:textId="77777777" w:rsidR="0086074B" w:rsidRPr="00F70C00" w:rsidRDefault="0086074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F70C00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F70C00">
        <w:rPr>
          <w:rFonts w:asciiTheme="minorHAnsi" w:hAnsiTheme="minorHAnsi" w:cstheme="minorHAnsi"/>
          <w:sz w:val="18"/>
          <w:szCs w:val="18"/>
        </w:rPr>
        <w:t xml:space="preserve"> V porovnaní so spomenutým systémom z Charleston County, South Carolina, USA je z d</w:t>
      </w:r>
      <w:r>
        <w:rPr>
          <w:rFonts w:asciiTheme="minorHAnsi" w:hAnsiTheme="minorHAnsi" w:cstheme="minorHAnsi"/>
          <w:sz w:val="18"/>
          <w:szCs w:val="18"/>
        </w:rPr>
        <w:t xml:space="preserve">ôvodu absencie relevantných dát, </w:t>
      </w:r>
      <w:r w:rsidRPr="00F70C00">
        <w:rPr>
          <w:rFonts w:asciiTheme="minorHAnsi" w:hAnsiTheme="minorHAnsi" w:cstheme="minorHAnsi"/>
          <w:sz w:val="18"/>
          <w:szCs w:val="18"/>
        </w:rPr>
        <w:t>vynechaná kategória „stav vozidla.“</w:t>
      </w:r>
    </w:p>
  </w:footnote>
  <w:footnote w:id="10">
    <w:p w14:paraId="41306325" w14:textId="77777777" w:rsidR="0086074B" w:rsidRDefault="0086074B" w:rsidP="00C81E4B">
      <w:pPr>
        <w:pStyle w:val="Textpoznmkypodiarou"/>
      </w:pPr>
      <w:r w:rsidRPr="00F70C00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F70C00">
        <w:rPr>
          <w:rFonts w:asciiTheme="minorHAnsi" w:hAnsiTheme="minorHAnsi" w:cstheme="minorHAnsi"/>
          <w:sz w:val="18"/>
          <w:szCs w:val="18"/>
        </w:rPr>
        <w:t xml:space="preserve"> https://www.firerescue1.com/fire-products/fire-apparatus/articles/qa-the-art-of-fire-department-fleet-management-OBJza9YU3fbzfYKZ/</w:t>
      </w:r>
    </w:p>
  </w:footnote>
  <w:footnote w:id="11">
    <w:p w14:paraId="6DF08952" w14:textId="77777777" w:rsidR="0086074B" w:rsidRPr="00D17971" w:rsidRDefault="0086074B" w:rsidP="00C81E4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D17971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D17971">
        <w:rPr>
          <w:rFonts w:asciiTheme="minorHAnsi" w:hAnsiTheme="minorHAnsi" w:cstheme="minorHAnsi"/>
          <w:sz w:val="18"/>
          <w:szCs w:val="18"/>
        </w:rPr>
        <w:t xml:space="preserve"> https://www.firerescue1.com/fire-products/fire-apparatus/articles/qa-the-art-of-fire-department-fleet-management-OBJza9YU3fbzfYKZ/</w:t>
      </w:r>
    </w:p>
  </w:footnote>
  <w:footnote w:id="12">
    <w:p w14:paraId="3FD107CC" w14:textId="77777777" w:rsidR="0086074B" w:rsidRPr="00E04345" w:rsidRDefault="0086074B" w:rsidP="00E7295D">
      <w:pPr>
        <w:pStyle w:val="Textpoznmkypodiarou"/>
        <w:rPr>
          <w:rFonts w:asciiTheme="minorHAnsi" w:hAnsiTheme="minorHAnsi" w:cstheme="minorHAnsi"/>
        </w:rPr>
      </w:pPr>
      <w:r w:rsidRPr="00E04345">
        <w:rPr>
          <w:rStyle w:val="Odkaznapoznmkupodiarou"/>
          <w:rFonts w:asciiTheme="minorHAnsi" w:hAnsiTheme="minorHAnsi" w:cstheme="minorHAnsi"/>
          <w:sz w:val="18"/>
        </w:rPr>
        <w:footnoteRef/>
      </w:r>
      <w:r w:rsidRPr="00E04345">
        <w:rPr>
          <w:rFonts w:asciiTheme="minorHAnsi" w:hAnsiTheme="minorHAnsi" w:cstheme="minorHAnsi"/>
          <w:sz w:val="18"/>
        </w:rPr>
        <w:t xml:space="preserve"> Viac informácií je v kapitole 3.1. až 3.3.</w:t>
      </w:r>
    </w:p>
  </w:footnote>
  <w:footnote w:id="13">
    <w:p w14:paraId="5DFB4CFC" w14:textId="77777777" w:rsidR="0086074B" w:rsidRPr="00E73613" w:rsidRDefault="0086074B" w:rsidP="00E7295D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E04345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E04345">
        <w:rPr>
          <w:rFonts w:asciiTheme="minorHAnsi" w:hAnsiTheme="minorHAnsi" w:cstheme="minorHAnsi"/>
          <w:sz w:val="18"/>
          <w:szCs w:val="18"/>
        </w:rPr>
        <w:t xml:space="preserve"> Napr. Metodické usmernenie k spracovaniu analytických podkladov a posúdeniu účelnosti investícií vzťahujúcich sa k investičným projektom v podmienkach MV SR, MV SR 2021. Dostupné online na: </w:t>
      </w:r>
      <w:hyperlink r:id="rId12" w:history="1">
        <w:r w:rsidRPr="00E04345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https://www.minv.sk/?institut-spravnych-bezpecnostnych-analyz-isba&amp;subor=431051</w:t>
        </w:r>
      </w:hyperlink>
    </w:p>
  </w:footnote>
  <w:footnote w:id="14">
    <w:p w14:paraId="0CC54AD9" w14:textId="2A47481F" w:rsidR="0086074B" w:rsidRPr="00E73613" w:rsidRDefault="0086074B" w:rsidP="00E73613">
      <w:pPr>
        <w:pStyle w:val="Textpoznmkypodiarou"/>
      </w:pPr>
      <w:r w:rsidRPr="00E04345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E04345">
        <w:rPr>
          <w:rFonts w:asciiTheme="minorHAnsi" w:hAnsiTheme="minorHAnsi" w:cstheme="minorHAnsi"/>
          <w:sz w:val="18"/>
          <w:szCs w:val="18"/>
        </w:rPr>
        <w:t xml:space="preserve"> Ide napr. o trend rastu počtu viacpodlažných bytov a domov a o</w:t>
      </w:r>
      <w:r>
        <w:rPr>
          <w:rFonts w:asciiTheme="minorHAnsi" w:hAnsiTheme="minorHAnsi" w:cstheme="minorHAnsi"/>
          <w:sz w:val="18"/>
          <w:szCs w:val="18"/>
        </w:rPr>
        <w:t xml:space="preserve"> expertný </w:t>
      </w:r>
      <w:r w:rsidRPr="00E04345">
        <w:rPr>
          <w:rFonts w:asciiTheme="minorHAnsi" w:hAnsiTheme="minorHAnsi" w:cstheme="minorHAnsi"/>
          <w:sz w:val="18"/>
          <w:szCs w:val="18"/>
        </w:rPr>
        <w:t xml:space="preserve">odhad </w:t>
      </w:r>
      <w:r>
        <w:rPr>
          <w:rFonts w:asciiTheme="minorHAnsi" w:hAnsiTheme="minorHAnsi" w:cstheme="minorHAnsi"/>
          <w:sz w:val="18"/>
          <w:szCs w:val="18"/>
        </w:rPr>
        <w:t xml:space="preserve">príslušníkov </w:t>
      </w:r>
      <w:r w:rsidRPr="00E04345">
        <w:rPr>
          <w:rFonts w:asciiTheme="minorHAnsi" w:hAnsiTheme="minorHAnsi" w:cstheme="minorHAnsi"/>
          <w:sz w:val="18"/>
          <w:szCs w:val="18"/>
        </w:rPr>
        <w:t>prezídia zboru.</w:t>
      </w:r>
    </w:p>
  </w:footnote>
  <w:footnote w:id="15">
    <w:p w14:paraId="07D51E82" w14:textId="5744AFE0" w:rsidR="0086074B" w:rsidRPr="001710AA" w:rsidRDefault="0086074B" w:rsidP="00E7295D">
      <w:pPr>
        <w:pStyle w:val="Textpoznmkypodiarou"/>
        <w:rPr>
          <w:rFonts w:asciiTheme="minorHAnsi" w:hAnsiTheme="minorHAnsi" w:cstheme="minorHAnsi"/>
        </w:rPr>
      </w:pPr>
      <w:r w:rsidRPr="001710AA">
        <w:rPr>
          <w:rStyle w:val="Odkaznapoznmkupodiarou"/>
          <w:rFonts w:asciiTheme="minorHAnsi" w:hAnsiTheme="minorHAnsi" w:cstheme="minorHAnsi"/>
          <w:sz w:val="18"/>
        </w:rPr>
        <w:footnoteRef/>
      </w:r>
      <w:r w:rsidRPr="001710AA">
        <w:rPr>
          <w:rFonts w:asciiTheme="minorHAnsi" w:hAnsiTheme="minorHAnsi" w:cstheme="minorHAnsi"/>
          <w:sz w:val="18"/>
        </w:rPr>
        <w:t xml:space="preserve"> </w:t>
      </w:r>
      <w:r w:rsidRPr="005314A8">
        <w:rPr>
          <w:rFonts w:asciiTheme="minorHAnsi" w:hAnsiTheme="minorHAnsi" w:cstheme="minorHAnsi"/>
          <w:sz w:val="18"/>
        </w:rPr>
        <w:t>Plán obnovy a odolnosti, dohoda HaZZ s NDS na vybudovaní staníc pri diaľničných tuneloch</w:t>
      </w:r>
      <w:r>
        <w:rPr>
          <w:rFonts w:asciiTheme="minorHAnsi" w:hAnsiTheme="minorHAnsi" w:cstheme="minorHAnsi"/>
          <w:sz w:val="18"/>
        </w:rPr>
        <w:t xml:space="preserve"> a súvisiaci presun techniky</w:t>
      </w:r>
      <w:r w:rsidRPr="005314A8">
        <w:rPr>
          <w:rFonts w:asciiTheme="minorHAnsi" w:hAnsiTheme="minorHAnsi" w:cstheme="minorHAnsi"/>
          <w:sz w:val="18"/>
        </w:rPr>
        <w:t>.</w:t>
      </w:r>
    </w:p>
  </w:footnote>
  <w:footnote w:id="16">
    <w:p w14:paraId="16001322" w14:textId="0E0FB90C" w:rsidR="0086074B" w:rsidRPr="00B01537" w:rsidRDefault="0086074B">
      <w:pPr>
        <w:pStyle w:val="Textpoznmkypodiarou"/>
        <w:rPr>
          <w:rFonts w:asciiTheme="minorHAnsi" w:hAnsiTheme="minorHAnsi" w:cstheme="minorHAnsi"/>
        </w:rPr>
      </w:pPr>
      <w:r w:rsidRPr="005314A8">
        <w:rPr>
          <w:rStyle w:val="Odkaznapoznmkupodiarou"/>
          <w:rFonts w:asciiTheme="minorHAnsi" w:hAnsiTheme="minorHAnsi" w:cstheme="minorHAnsi"/>
          <w:sz w:val="18"/>
        </w:rPr>
        <w:footnoteRef/>
      </w:r>
      <w:r w:rsidRPr="005314A8">
        <w:rPr>
          <w:rFonts w:asciiTheme="minorHAnsi" w:hAnsiTheme="minorHAnsi" w:cstheme="minorHAnsi"/>
          <w:sz w:val="18"/>
        </w:rPr>
        <w:t xml:space="preserve"> Aj v tomto stave bola dosiahnutá cieľová hodnota merateľného ukazovateľa, čo však nehovorí o kvalite zásahu a o dostatočnom vybavení automobilovými plošinami, keďže k výjazdom mohla byť použitá iná / nespoľahlivá technika</w:t>
      </w:r>
      <w:r>
        <w:rPr>
          <w:rFonts w:asciiTheme="minorHAnsi" w:hAnsiTheme="minorHAnsi" w:cstheme="minorHAnsi"/>
          <w:sz w:val="18"/>
        </w:rPr>
        <w:t xml:space="preserve">, výjazdy s použitím výškovej techniky tvoria </w:t>
      </w:r>
      <w:r w:rsidRPr="005314A8">
        <w:rPr>
          <w:rFonts w:asciiTheme="minorHAnsi" w:hAnsiTheme="minorHAnsi" w:cstheme="minorHAnsi"/>
          <w:sz w:val="18"/>
        </w:rPr>
        <w:t>len zlomok.</w:t>
      </w:r>
    </w:p>
  </w:footnote>
  <w:footnote w:id="17">
    <w:p w14:paraId="1BEAB1C8" w14:textId="77777777" w:rsidR="0086074B" w:rsidRPr="001073ED" w:rsidRDefault="0086074B" w:rsidP="00E7295D">
      <w:pPr>
        <w:pStyle w:val="Textpoznmkypodiarou"/>
        <w:rPr>
          <w:rFonts w:asciiTheme="minorHAnsi" w:hAnsiTheme="minorHAnsi" w:cstheme="minorHAnsi"/>
        </w:rPr>
      </w:pPr>
      <w:r w:rsidRPr="00D84567">
        <w:rPr>
          <w:rStyle w:val="Odkaznapoznmkupodiarou"/>
          <w:rFonts w:asciiTheme="minorHAnsi" w:hAnsiTheme="minorHAnsi" w:cstheme="minorHAnsi"/>
          <w:sz w:val="18"/>
        </w:rPr>
        <w:footnoteRef/>
      </w:r>
      <w:r w:rsidRPr="00D84567">
        <w:rPr>
          <w:rFonts w:asciiTheme="minorHAnsi" w:hAnsiTheme="minorHAnsi" w:cstheme="minorHAnsi"/>
          <w:sz w:val="18"/>
        </w:rPr>
        <w:t xml:space="preserve"> Štúdia uskutočniteľnosti predstavuje možnosti využitia techniky, vychádzajúce z požiadaviek HaZZ na počet kusov a rozmiestnenie techniky v území, ktoré je potrebné pre zabezpečenie činnosti a akcieschopnosti HaZZ. O definitívnom rozmiestnení techniky má kompetenciu rozhodnúť prezident HaZZ, respektíve iný kompetentný príslušník HaZZ.</w:t>
      </w:r>
    </w:p>
  </w:footnote>
  <w:footnote w:id="18">
    <w:p w14:paraId="3A5A530D" w14:textId="12C28CEC" w:rsidR="0086074B" w:rsidRPr="00205072" w:rsidRDefault="0086074B" w:rsidP="00205072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205072">
        <w:rPr>
          <w:rStyle w:val="Odkaznapoznmkupodiarou"/>
          <w:sz w:val="18"/>
          <w:szCs w:val="18"/>
        </w:rPr>
        <w:footnoteRef/>
      </w:r>
      <w:r w:rsidRPr="00205072">
        <w:rPr>
          <w:sz w:val="18"/>
          <w:szCs w:val="18"/>
        </w:rPr>
        <w:t xml:space="preserve"> </w:t>
      </w:r>
      <w:r w:rsidRPr="00205072">
        <w:rPr>
          <w:rFonts w:asciiTheme="minorHAnsi" w:hAnsiTheme="minorHAnsi" w:cstheme="minorHAnsi"/>
          <w:sz w:val="18"/>
          <w:szCs w:val="18"/>
          <w:lang w:eastAsia="en-US"/>
        </w:rPr>
        <w:t>U</w:t>
      </w:r>
      <w:r w:rsidRPr="00205072">
        <w:rPr>
          <w:rFonts w:asciiTheme="minorHAnsi" w:hAnsiTheme="minorHAnsi" w:cstheme="minorHAnsi"/>
          <w:sz w:val="18"/>
          <w:szCs w:val="22"/>
          <w:lang w:eastAsia="en-US"/>
        </w:rPr>
        <w:t>kazovateľ „počet bytov“ zahŕňa všetky typy postavených bytov, teda napríklad aj domy, rekreačné domy, či polyfunkčné objekty. Napríklad za 13 poschodovú bytovku, ktorá má na každom poschodí 2 byty, sa do štatistiky zapíše celkovo 26 bodov, po 2 na každom poschodí.</w:t>
      </w:r>
    </w:p>
  </w:footnote>
  <w:footnote w:id="19">
    <w:p w14:paraId="7E09DE1A" w14:textId="77777777" w:rsidR="0086074B" w:rsidRPr="00F47135" w:rsidRDefault="0086074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F47135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F47135">
        <w:rPr>
          <w:rFonts w:asciiTheme="minorHAnsi" w:hAnsiTheme="minorHAnsi" w:cstheme="minorHAnsi"/>
          <w:sz w:val="18"/>
          <w:szCs w:val="18"/>
        </w:rPr>
        <w:t xml:space="preserve"> Dostupné na stránke MF SR: </w:t>
      </w:r>
      <w:hyperlink r:id="rId13" w:history="1">
        <w:r w:rsidRPr="00F47135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https://www.mfsr.sk/sk/financie/institut-financnej-politiky/ekonomicke-prognozy/makroekonomicke-prognozy/makroekonomicke-prognozy.html</w:t>
        </w:r>
      </w:hyperlink>
    </w:p>
  </w:footnote>
  <w:footnote w:id="20">
    <w:p w14:paraId="5B9A7611" w14:textId="77777777" w:rsidR="0086074B" w:rsidRPr="008337A9" w:rsidRDefault="0086074B" w:rsidP="007841D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F47135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F47135">
        <w:rPr>
          <w:rFonts w:asciiTheme="minorHAnsi" w:hAnsiTheme="minorHAnsi" w:cstheme="minorHAnsi"/>
          <w:sz w:val="18"/>
          <w:szCs w:val="18"/>
        </w:rPr>
        <w:t xml:space="preserve"> Údaje sú v súlade s Rámcom na hodnotenie verejných investičných projektov v SR. MF SR, 2017. Dostupné online na: </w:t>
      </w:r>
      <w:hyperlink r:id="rId14" w:history="1">
        <w:r w:rsidRPr="008337A9">
          <w:rPr>
            <w:rStyle w:val="Hypertextovprepojenie"/>
            <w:rFonts w:asciiTheme="minorHAnsi" w:hAnsiTheme="minorHAnsi" w:cstheme="minorHAnsi"/>
            <w:sz w:val="18"/>
            <w:szCs w:val="18"/>
          </w:rPr>
          <w:t>Metodika CBA (mfsr.sk)</w:t>
        </w:r>
      </w:hyperlink>
    </w:p>
  </w:footnote>
  <w:footnote w:id="21">
    <w:p w14:paraId="4FB0564C" w14:textId="77777777" w:rsidR="0086074B" w:rsidRDefault="0086074B">
      <w:pPr>
        <w:pStyle w:val="Textpoznmkypodiarou"/>
      </w:pPr>
      <w:r w:rsidRPr="008337A9">
        <w:rPr>
          <w:rStyle w:val="Odkaznapoznmkupodiarou"/>
          <w:rFonts w:asciiTheme="minorHAnsi" w:hAnsiTheme="minorHAnsi" w:cstheme="minorHAnsi"/>
          <w:sz w:val="18"/>
        </w:rPr>
        <w:footnoteRef/>
      </w:r>
      <w:r w:rsidRPr="008337A9">
        <w:rPr>
          <w:rFonts w:asciiTheme="minorHAnsi" w:hAnsiTheme="minorHAnsi" w:cstheme="minorHAnsi"/>
          <w:sz w:val="18"/>
        </w:rPr>
        <w:t xml:space="preserve"> V súlade s metodickými materiálmi podľa očakávanej inflácie Výboru pre makroekonomické prognózy MF SR.</w:t>
      </w:r>
    </w:p>
  </w:footnote>
  <w:footnote w:id="22">
    <w:p w14:paraId="3AEB7F92" w14:textId="77777777" w:rsidR="0086074B" w:rsidRDefault="0086074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 w:rsidRPr="00F47135">
        <w:rPr>
          <w:rStyle w:val="Odkaznapoznmkupodiarou"/>
          <w:rFonts w:asciiTheme="minorHAnsi" w:hAnsiTheme="minorHAnsi" w:cstheme="minorHAnsi"/>
          <w:sz w:val="18"/>
          <w:szCs w:val="18"/>
        </w:rPr>
        <w:footnoteRef/>
      </w:r>
      <w:r w:rsidRPr="00F47135">
        <w:rPr>
          <w:rFonts w:asciiTheme="minorHAnsi" w:hAnsiTheme="minorHAnsi" w:cstheme="minorHAnsi"/>
          <w:sz w:val="18"/>
          <w:szCs w:val="18"/>
        </w:rPr>
        <w:t xml:space="preserve"> Dostupné online na: </w:t>
      </w:r>
      <w:hyperlink r:id="rId15" w:history="1">
        <w:r w:rsidRPr="005B58BD">
          <w:rPr>
            <w:rStyle w:val="Hypertextovprepojenie"/>
            <w:rFonts w:asciiTheme="minorHAnsi" w:hAnsiTheme="minorHAnsi" w:cstheme="minorHAnsi"/>
            <w:sz w:val="18"/>
            <w:szCs w:val="18"/>
          </w:rPr>
          <w:t>https://firecomm.gov.mb.ca/docs/insurance_grading_recognition_used_rebuilt_fireapparatus_mar2010.pdf</w:t>
        </w:r>
      </w:hyperlink>
      <w:r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789D555" w14:textId="77777777" w:rsidR="0086074B" w:rsidRPr="00F47135" w:rsidRDefault="0086074B">
      <w:pPr>
        <w:pStyle w:val="Textpoznmkypodiarou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15 rokov ako prvovýjazdové + 5 rokov ako vozidlo v zálohe</w:t>
      </w:r>
    </w:p>
  </w:footnote>
  <w:footnote w:id="23">
    <w:p w14:paraId="4E66B7FF" w14:textId="77777777" w:rsidR="0086074B" w:rsidRPr="008D0FA6" w:rsidRDefault="0086074B">
      <w:pPr>
        <w:pStyle w:val="Textpoznmkypodiarou"/>
        <w:rPr>
          <w:rFonts w:asciiTheme="minorHAnsi" w:hAnsiTheme="minorHAnsi" w:cstheme="minorHAnsi"/>
        </w:rPr>
      </w:pPr>
      <w:r w:rsidRPr="008D0FA6">
        <w:rPr>
          <w:rStyle w:val="Odkaznapoznmkupodiarou"/>
          <w:rFonts w:asciiTheme="minorHAnsi" w:hAnsiTheme="minorHAnsi" w:cstheme="minorHAnsi"/>
          <w:sz w:val="18"/>
        </w:rPr>
        <w:footnoteRef/>
      </w:r>
      <w:r w:rsidRPr="008D0FA6">
        <w:rPr>
          <w:rFonts w:asciiTheme="minorHAnsi" w:hAnsiTheme="minorHAnsi" w:cstheme="minorHAnsi"/>
          <w:sz w:val="18"/>
        </w:rPr>
        <w:t xml:space="preserve"> Tento zjednodušený predpoklad však nemusí v skutočnosti platiť absolútne, s ohľadom na možnosti dodávateľov môžu byť niektoré vozidla dodané „postupne“ aj po roku 2025.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52675"/>
    <w:multiLevelType w:val="hybridMultilevel"/>
    <w:tmpl w:val="243450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14A40"/>
    <w:multiLevelType w:val="hybridMultilevel"/>
    <w:tmpl w:val="93CA5A8E"/>
    <w:lvl w:ilvl="0" w:tplc="041B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A783E0B"/>
    <w:multiLevelType w:val="multilevel"/>
    <w:tmpl w:val="C06EBB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288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0D970C4F"/>
    <w:multiLevelType w:val="hybridMultilevel"/>
    <w:tmpl w:val="DA48931A"/>
    <w:lvl w:ilvl="0" w:tplc="B9C68E8E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7278A"/>
    <w:multiLevelType w:val="hybridMultilevel"/>
    <w:tmpl w:val="35601252"/>
    <w:lvl w:ilvl="0" w:tplc="44968F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D612B"/>
    <w:multiLevelType w:val="hybridMultilevel"/>
    <w:tmpl w:val="F2B49F6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41F61"/>
    <w:multiLevelType w:val="hybridMultilevel"/>
    <w:tmpl w:val="EB78FB7A"/>
    <w:lvl w:ilvl="0" w:tplc="63BC8D6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82DCD"/>
    <w:multiLevelType w:val="hybridMultilevel"/>
    <w:tmpl w:val="2750A3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035A47"/>
    <w:multiLevelType w:val="multilevel"/>
    <w:tmpl w:val="4282E9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B53FFC"/>
    <w:multiLevelType w:val="hybridMultilevel"/>
    <w:tmpl w:val="D8DAC6E8"/>
    <w:lvl w:ilvl="0" w:tplc="041B0019">
      <w:start w:val="1"/>
      <w:numFmt w:val="lowerLetter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3075363"/>
    <w:multiLevelType w:val="hybridMultilevel"/>
    <w:tmpl w:val="6BA05226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408537D"/>
    <w:multiLevelType w:val="hybridMultilevel"/>
    <w:tmpl w:val="3B70C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940B7"/>
    <w:multiLevelType w:val="hybridMultilevel"/>
    <w:tmpl w:val="E0EE913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C38D0"/>
    <w:multiLevelType w:val="hybridMultilevel"/>
    <w:tmpl w:val="7910CAC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CA05C3"/>
    <w:multiLevelType w:val="hybridMultilevel"/>
    <w:tmpl w:val="68E2076C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DF729F"/>
    <w:multiLevelType w:val="hybridMultilevel"/>
    <w:tmpl w:val="15AA5F8C"/>
    <w:lvl w:ilvl="0" w:tplc="041B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CEE4803"/>
    <w:multiLevelType w:val="hybridMultilevel"/>
    <w:tmpl w:val="BA920A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B0CAE"/>
    <w:multiLevelType w:val="multilevel"/>
    <w:tmpl w:val="1FE6126A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2F272C"/>
    <w:multiLevelType w:val="hybridMultilevel"/>
    <w:tmpl w:val="F5E6142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E7A32"/>
    <w:multiLevelType w:val="hybridMultilevel"/>
    <w:tmpl w:val="339A125E"/>
    <w:lvl w:ilvl="0" w:tplc="041B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4CF80F26"/>
    <w:multiLevelType w:val="multilevel"/>
    <w:tmpl w:val="ADE4A0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70C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20F5A4C"/>
    <w:multiLevelType w:val="multilevel"/>
    <w:tmpl w:val="AA10CCA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43A7469"/>
    <w:multiLevelType w:val="hybridMultilevel"/>
    <w:tmpl w:val="55B43E4E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C46020"/>
    <w:multiLevelType w:val="hybridMultilevel"/>
    <w:tmpl w:val="6838B30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35734"/>
    <w:multiLevelType w:val="hybridMultilevel"/>
    <w:tmpl w:val="D2664F6A"/>
    <w:lvl w:ilvl="0" w:tplc="3E42D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644A4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E5825"/>
    <w:multiLevelType w:val="hybridMultilevel"/>
    <w:tmpl w:val="84C887BA"/>
    <w:lvl w:ilvl="0" w:tplc="44968FE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619B4933"/>
    <w:multiLevelType w:val="hybridMultilevel"/>
    <w:tmpl w:val="FD648E7C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011B9"/>
    <w:multiLevelType w:val="hybridMultilevel"/>
    <w:tmpl w:val="2682B860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25C1306"/>
    <w:multiLevelType w:val="multilevel"/>
    <w:tmpl w:val="EA38F8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Calibri" w:eastAsia="Arial Narrow" w:hAnsi="Calibri" w:cs="Calibri"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587A93"/>
    <w:multiLevelType w:val="hybridMultilevel"/>
    <w:tmpl w:val="459C06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94254F"/>
    <w:multiLevelType w:val="hybridMultilevel"/>
    <w:tmpl w:val="F0C4213C"/>
    <w:lvl w:ilvl="0" w:tplc="041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8"/>
  </w:num>
  <w:num w:numId="3">
    <w:abstractNumId w:val="8"/>
  </w:num>
  <w:num w:numId="4">
    <w:abstractNumId w:val="4"/>
  </w:num>
  <w:num w:numId="5">
    <w:abstractNumId w:val="24"/>
  </w:num>
  <w:num w:numId="6">
    <w:abstractNumId w:val="6"/>
  </w:num>
  <w:num w:numId="7">
    <w:abstractNumId w:val="5"/>
  </w:num>
  <w:num w:numId="8">
    <w:abstractNumId w:val="3"/>
  </w:num>
  <w:num w:numId="9">
    <w:abstractNumId w:val="12"/>
  </w:num>
  <w:num w:numId="10">
    <w:abstractNumId w:val="23"/>
  </w:num>
  <w:num w:numId="11">
    <w:abstractNumId w:val="9"/>
  </w:num>
  <w:num w:numId="12">
    <w:abstractNumId w:val="26"/>
  </w:num>
  <w:num w:numId="13">
    <w:abstractNumId w:val="25"/>
  </w:num>
  <w:num w:numId="14">
    <w:abstractNumId w:val="15"/>
  </w:num>
  <w:num w:numId="15">
    <w:abstractNumId w:val="0"/>
  </w:num>
  <w:num w:numId="16">
    <w:abstractNumId w:val="18"/>
  </w:num>
  <w:num w:numId="17">
    <w:abstractNumId w:val="1"/>
  </w:num>
  <w:num w:numId="18">
    <w:abstractNumId w:val="19"/>
  </w:num>
  <w:num w:numId="19">
    <w:abstractNumId w:val="21"/>
  </w:num>
  <w:num w:numId="20">
    <w:abstractNumId w:val="16"/>
  </w:num>
  <w:num w:numId="21">
    <w:abstractNumId w:val="2"/>
  </w:num>
  <w:num w:numId="22">
    <w:abstractNumId w:val="30"/>
  </w:num>
  <w:num w:numId="23">
    <w:abstractNumId w:val="14"/>
  </w:num>
  <w:num w:numId="24">
    <w:abstractNumId w:val="27"/>
  </w:num>
  <w:num w:numId="25">
    <w:abstractNumId w:val="22"/>
  </w:num>
  <w:num w:numId="26">
    <w:abstractNumId w:val="29"/>
  </w:num>
  <w:num w:numId="27">
    <w:abstractNumId w:val="10"/>
  </w:num>
  <w:num w:numId="28">
    <w:abstractNumId w:val="7"/>
  </w:num>
  <w:num w:numId="29">
    <w:abstractNumId w:val="20"/>
  </w:num>
  <w:num w:numId="30">
    <w:abstractNumId w:val="17"/>
  </w:num>
  <w:num w:numId="31">
    <w:abstractNumId w:val="13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497"/>
    <w:rsid w:val="00000418"/>
    <w:rsid w:val="00001966"/>
    <w:rsid w:val="000066D7"/>
    <w:rsid w:val="00010591"/>
    <w:rsid w:val="00014B5E"/>
    <w:rsid w:val="0002341D"/>
    <w:rsid w:val="0002559A"/>
    <w:rsid w:val="00026F66"/>
    <w:rsid w:val="0003164A"/>
    <w:rsid w:val="00033E35"/>
    <w:rsid w:val="00035576"/>
    <w:rsid w:val="00041179"/>
    <w:rsid w:val="000413D1"/>
    <w:rsid w:val="0004162A"/>
    <w:rsid w:val="00042CFC"/>
    <w:rsid w:val="00045B41"/>
    <w:rsid w:val="00046BA8"/>
    <w:rsid w:val="00047D79"/>
    <w:rsid w:val="00050E34"/>
    <w:rsid w:val="00052012"/>
    <w:rsid w:val="00055424"/>
    <w:rsid w:val="00060894"/>
    <w:rsid w:val="00062EB6"/>
    <w:rsid w:val="000660DD"/>
    <w:rsid w:val="00067113"/>
    <w:rsid w:val="000706CD"/>
    <w:rsid w:val="00073B47"/>
    <w:rsid w:val="0007755D"/>
    <w:rsid w:val="00085E20"/>
    <w:rsid w:val="0008749B"/>
    <w:rsid w:val="00091E12"/>
    <w:rsid w:val="000A103F"/>
    <w:rsid w:val="000A2E5D"/>
    <w:rsid w:val="000A3853"/>
    <w:rsid w:val="000A4594"/>
    <w:rsid w:val="000A4F22"/>
    <w:rsid w:val="000A6D65"/>
    <w:rsid w:val="000B075B"/>
    <w:rsid w:val="000B0947"/>
    <w:rsid w:val="000B0F38"/>
    <w:rsid w:val="000B28FF"/>
    <w:rsid w:val="000B368C"/>
    <w:rsid w:val="000B430A"/>
    <w:rsid w:val="000B5AEB"/>
    <w:rsid w:val="000C09B1"/>
    <w:rsid w:val="000C5F94"/>
    <w:rsid w:val="000D0E2E"/>
    <w:rsid w:val="000D3ABC"/>
    <w:rsid w:val="000E1967"/>
    <w:rsid w:val="000E1E5F"/>
    <w:rsid w:val="000E23E9"/>
    <w:rsid w:val="000E32AA"/>
    <w:rsid w:val="000E4C88"/>
    <w:rsid w:val="000E7E1D"/>
    <w:rsid w:val="000F1D54"/>
    <w:rsid w:val="000F6AE1"/>
    <w:rsid w:val="0010314E"/>
    <w:rsid w:val="001073ED"/>
    <w:rsid w:val="00111745"/>
    <w:rsid w:val="001161E5"/>
    <w:rsid w:val="00122A27"/>
    <w:rsid w:val="001270B5"/>
    <w:rsid w:val="001271F9"/>
    <w:rsid w:val="001303DF"/>
    <w:rsid w:val="0013113C"/>
    <w:rsid w:val="001370A2"/>
    <w:rsid w:val="00137911"/>
    <w:rsid w:val="001405D0"/>
    <w:rsid w:val="00143899"/>
    <w:rsid w:val="00144018"/>
    <w:rsid w:val="001446E4"/>
    <w:rsid w:val="00144D8C"/>
    <w:rsid w:val="00145940"/>
    <w:rsid w:val="00145B3B"/>
    <w:rsid w:val="00151C36"/>
    <w:rsid w:val="001624A4"/>
    <w:rsid w:val="0016252C"/>
    <w:rsid w:val="001633BA"/>
    <w:rsid w:val="00164146"/>
    <w:rsid w:val="001645A9"/>
    <w:rsid w:val="001645F4"/>
    <w:rsid w:val="001654EE"/>
    <w:rsid w:val="00165DBD"/>
    <w:rsid w:val="001710AA"/>
    <w:rsid w:val="001717F5"/>
    <w:rsid w:val="00173558"/>
    <w:rsid w:val="001755EE"/>
    <w:rsid w:val="001772F6"/>
    <w:rsid w:val="001774DE"/>
    <w:rsid w:val="00177652"/>
    <w:rsid w:val="00180170"/>
    <w:rsid w:val="00185EC6"/>
    <w:rsid w:val="00193656"/>
    <w:rsid w:val="0019509D"/>
    <w:rsid w:val="001973B8"/>
    <w:rsid w:val="001977C5"/>
    <w:rsid w:val="00197C94"/>
    <w:rsid w:val="001A0900"/>
    <w:rsid w:val="001A0BA7"/>
    <w:rsid w:val="001A17E5"/>
    <w:rsid w:val="001A3130"/>
    <w:rsid w:val="001A31E0"/>
    <w:rsid w:val="001A35B8"/>
    <w:rsid w:val="001A7CED"/>
    <w:rsid w:val="001B15F2"/>
    <w:rsid w:val="001B17DF"/>
    <w:rsid w:val="001B1B18"/>
    <w:rsid w:val="001B3869"/>
    <w:rsid w:val="001B5CA6"/>
    <w:rsid w:val="001B7F53"/>
    <w:rsid w:val="001C00D1"/>
    <w:rsid w:val="001C2C1C"/>
    <w:rsid w:val="001C75AB"/>
    <w:rsid w:val="001D1D92"/>
    <w:rsid w:val="001D3957"/>
    <w:rsid w:val="001D3E6A"/>
    <w:rsid w:val="001D42E2"/>
    <w:rsid w:val="001E0DE3"/>
    <w:rsid w:val="001E2765"/>
    <w:rsid w:val="001E432B"/>
    <w:rsid w:val="001E489D"/>
    <w:rsid w:val="001E6446"/>
    <w:rsid w:val="001E68DD"/>
    <w:rsid w:val="001E72A9"/>
    <w:rsid w:val="001F0F8F"/>
    <w:rsid w:val="001F3F2B"/>
    <w:rsid w:val="001F4C37"/>
    <w:rsid w:val="001F544C"/>
    <w:rsid w:val="001F571D"/>
    <w:rsid w:val="00200DB8"/>
    <w:rsid w:val="00201EF0"/>
    <w:rsid w:val="00203976"/>
    <w:rsid w:val="00205072"/>
    <w:rsid w:val="00206D64"/>
    <w:rsid w:val="00207072"/>
    <w:rsid w:val="0020769F"/>
    <w:rsid w:val="00210E7C"/>
    <w:rsid w:val="00211CA8"/>
    <w:rsid w:val="00213140"/>
    <w:rsid w:val="002146CC"/>
    <w:rsid w:val="00214DCE"/>
    <w:rsid w:val="00215172"/>
    <w:rsid w:val="00222926"/>
    <w:rsid w:val="00222A8A"/>
    <w:rsid w:val="00227A1F"/>
    <w:rsid w:val="00227CDA"/>
    <w:rsid w:val="00230445"/>
    <w:rsid w:val="00230738"/>
    <w:rsid w:val="00231B83"/>
    <w:rsid w:val="002332AF"/>
    <w:rsid w:val="0023380F"/>
    <w:rsid w:val="00237411"/>
    <w:rsid w:val="002440FC"/>
    <w:rsid w:val="0025098B"/>
    <w:rsid w:val="00251E92"/>
    <w:rsid w:val="00255E6E"/>
    <w:rsid w:val="00261AD4"/>
    <w:rsid w:val="00265A3D"/>
    <w:rsid w:val="002668C5"/>
    <w:rsid w:val="00266A81"/>
    <w:rsid w:val="002673EC"/>
    <w:rsid w:val="002736BE"/>
    <w:rsid w:val="00273D51"/>
    <w:rsid w:val="0027601B"/>
    <w:rsid w:val="002767AC"/>
    <w:rsid w:val="002777DF"/>
    <w:rsid w:val="00277AD9"/>
    <w:rsid w:val="00277B28"/>
    <w:rsid w:val="00284228"/>
    <w:rsid w:val="00285F78"/>
    <w:rsid w:val="0029044D"/>
    <w:rsid w:val="002924AD"/>
    <w:rsid w:val="00293199"/>
    <w:rsid w:val="00293CC4"/>
    <w:rsid w:val="00296406"/>
    <w:rsid w:val="002A00E1"/>
    <w:rsid w:val="002A061D"/>
    <w:rsid w:val="002A25D7"/>
    <w:rsid w:val="002A290F"/>
    <w:rsid w:val="002A411C"/>
    <w:rsid w:val="002A74A6"/>
    <w:rsid w:val="002A7A19"/>
    <w:rsid w:val="002B40F7"/>
    <w:rsid w:val="002B4410"/>
    <w:rsid w:val="002B5311"/>
    <w:rsid w:val="002B64C1"/>
    <w:rsid w:val="002C0BF1"/>
    <w:rsid w:val="002C3979"/>
    <w:rsid w:val="002C49F8"/>
    <w:rsid w:val="002C603F"/>
    <w:rsid w:val="002C7420"/>
    <w:rsid w:val="002D3336"/>
    <w:rsid w:val="002E4E1E"/>
    <w:rsid w:val="002E6627"/>
    <w:rsid w:val="002E70FA"/>
    <w:rsid w:val="002F1093"/>
    <w:rsid w:val="002F18F8"/>
    <w:rsid w:val="002F2C43"/>
    <w:rsid w:val="002F7873"/>
    <w:rsid w:val="003005BA"/>
    <w:rsid w:val="00303074"/>
    <w:rsid w:val="003039FF"/>
    <w:rsid w:val="00307C00"/>
    <w:rsid w:val="0031050D"/>
    <w:rsid w:val="00310857"/>
    <w:rsid w:val="00312C8C"/>
    <w:rsid w:val="0031422B"/>
    <w:rsid w:val="0031606A"/>
    <w:rsid w:val="0031641D"/>
    <w:rsid w:val="003277B5"/>
    <w:rsid w:val="00327E70"/>
    <w:rsid w:val="00327F64"/>
    <w:rsid w:val="0033013A"/>
    <w:rsid w:val="00334BEC"/>
    <w:rsid w:val="00337140"/>
    <w:rsid w:val="00343AAB"/>
    <w:rsid w:val="00344625"/>
    <w:rsid w:val="0035367A"/>
    <w:rsid w:val="00353B11"/>
    <w:rsid w:val="00360782"/>
    <w:rsid w:val="0036136B"/>
    <w:rsid w:val="00365496"/>
    <w:rsid w:val="0036589F"/>
    <w:rsid w:val="00370469"/>
    <w:rsid w:val="00371E73"/>
    <w:rsid w:val="00373844"/>
    <w:rsid w:val="003756B4"/>
    <w:rsid w:val="003766B3"/>
    <w:rsid w:val="00377397"/>
    <w:rsid w:val="00380AC3"/>
    <w:rsid w:val="00381A8A"/>
    <w:rsid w:val="00382802"/>
    <w:rsid w:val="0038518D"/>
    <w:rsid w:val="00390CE8"/>
    <w:rsid w:val="003912D1"/>
    <w:rsid w:val="00391361"/>
    <w:rsid w:val="00391846"/>
    <w:rsid w:val="00391875"/>
    <w:rsid w:val="0039428C"/>
    <w:rsid w:val="00395F7A"/>
    <w:rsid w:val="00396B3B"/>
    <w:rsid w:val="003A11B4"/>
    <w:rsid w:val="003A1A51"/>
    <w:rsid w:val="003A25B6"/>
    <w:rsid w:val="003A30B7"/>
    <w:rsid w:val="003A5247"/>
    <w:rsid w:val="003A52A0"/>
    <w:rsid w:val="003A5D42"/>
    <w:rsid w:val="003A6686"/>
    <w:rsid w:val="003B0FEC"/>
    <w:rsid w:val="003B100D"/>
    <w:rsid w:val="003B1691"/>
    <w:rsid w:val="003C0A4F"/>
    <w:rsid w:val="003C47B6"/>
    <w:rsid w:val="003C51D2"/>
    <w:rsid w:val="003C6AB7"/>
    <w:rsid w:val="003C7019"/>
    <w:rsid w:val="003D0310"/>
    <w:rsid w:val="003D04FD"/>
    <w:rsid w:val="003D222D"/>
    <w:rsid w:val="003D266A"/>
    <w:rsid w:val="003D4CFA"/>
    <w:rsid w:val="003D4E8F"/>
    <w:rsid w:val="003D57F5"/>
    <w:rsid w:val="003E0F3B"/>
    <w:rsid w:val="003E2DFB"/>
    <w:rsid w:val="003F2122"/>
    <w:rsid w:val="003F2E66"/>
    <w:rsid w:val="003F2FD3"/>
    <w:rsid w:val="003F3936"/>
    <w:rsid w:val="003F41FE"/>
    <w:rsid w:val="003F5391"/>
    <w:rsid w:val="003F5FE7"/>
    <w:rsid w:val="003F6D59"/>
    <w:rsid w:val="00400A2C"/>
    <w:rsid w:val="0040186E"/>
    <w:rsid w:val="00401EAA"/>
    <w:rsid w:val="004025A6"/>
    <w:rsid w:val="00410D5F"/>
    <w:rsid w:val="00411040"/>
    <w:rsid w:val="004207A4"/>
    <w:rsid w:val="00424224"/>
    <w:rsid w:val="00425D41"/>
    <w:rsid w:val="00425EE7"/>
    <w:rsid w:val="00431552"/>
    <w:rsid w:val="004344FD"/>
    <w:rsid w:val="0043470F"/>
    <w:rsid w:val="004402E8"/>
    <w:rsid w:val="00443046"/>
    <w:rsid w:val="00443235"/>
    <w:rsid w:val="0045029D"/>
    <w:rsid w:val="004518E7"/>
    <w:rsid w:val="00455639"/>
    <w:rsid w:val="004578D9"/>
    <w:rsid w:val="00460A51"/>
    <w:rsid w:val="00462462"/>
    <w:rsid w:val="0046438B"/>
    <w:rsid w:val="00464A10"/>
    <w:rsid w:val="004650F1"/>
    <w:rsid w:val="00466D98"/>
    <w:rsid w:val="00471674"/>
    <w:rsid w:val="00474F3B"/>
    <w:rsid w:val="0047552F"/>
    <w:rsid w:val="00477D4E"/>
    <w:rsid w:val="0048059B"/>
    <w:rsid w:val="00480A5D"/>
    <w:rsid w:val="004829D3"/>
    <w:rsid w:val="0048480B"/>
    <w:rsid w:val="004863F1"/>
    <w:rsid w:val="004908A9"/>
    <w:rsid w:val="0049136F"/>
    <w:rsid w:val="004979C9"/>
    <w:rsid w:val="004A43E5"/>
    <w:rsid w:val="004A4471"/>
    <w:rsid w:val="004A47A0"/>
    <w:rsid w:val="004A5381"/>
    <w:rsid w:val="004A5497"/>
    <w:rsid w:val="004A6722"/>
    <w:rsid w:val="004A76A3"/>
    <w:rsid w:val="004B0F63"/>
    <w:rsid w:val="004B1D84"/>
    <w:rsid w:val="004B3542"/>
    <w:rsid w:val="004B4D80"/>
    <w:rsid w:val="004B551C"/>
    <w:rsid w:val="004B6D4E"/>
    <w:rsid w:val="004C33B2"/>
    <w:rsid w:val="004C740C"/>
    <w:rsid w:val="004C7482"/>
    <w:rsid w:val="004D1C62"/>
    <w:rsid w:val="004D5479"/>
    <w:rsid w:val="004D604F"/>
    <w:rsid w:val="004D6ECC"/>
    <w:rsid w:val="004E06C7"/>
    <w:rsid w:val="004E1B7E"/>
    <w:rsid w:val="004E3F15"/>
    <w:rsid w:val="004E5451"/>
    <w:rsid w:val="004E628E"/>
    <w:rsid w:val="004E788C"/>
    <w:rsid w:val="004F09B6"/>
    <w:rsid w:val="004F16E9"/>
    <w:rsid w:val="004F1CEC"/>
    <w:rsid w:val="00500446"/>
    <w:rsid w:val="00500E01"/>
    <w:rsid w:val="00501A0C"/>
    <w:rsid w:val="0050563E"/>
    <w:rsid w:val="00505A7E"/>
    <w:rsid w:val="00506D86"/>
    <w:rsid w:val="005108BB"/>
    <w:rsid w:val="00510D76"/>
    <w:rsid w:val="00511732"/>
    <w:rsid w:val="00517E12"/>
    <w:rsid w:val="005202EF"/>
    <w:rsid w:val="00521E21"/>
    <w:rsid w:val="00526762"/>
    <w:rsid w:val="005275E8"/>
    <w:rsid w:val="00527E6B"/>
    <w:rsid w:val="005314A8"/>
    <w:rsid w:val="00533190"/>
    <w:rsid w:val="005406EF"/>
    <w:rsid w:val="00543273"/>
    <w:rsid w:val="00546550"/>
    <w:rsid w:val="0055217E"/>
    <w:rsid w:val="00553F78"/>
    <w:rsid w:val="00560C06"/>
    <w:rsid w:val="005661C3"/>
    <w:rsid w:val="005717D6"/>
    <w:rsid w:val="00571BC9"/>
    <w:rsid w:val="00572B29"/>
    <w:rsid w:val="00577551"/>
    <w:rsid w:val="0058156B"/>
    <w:rsid w:val="00584C4B"/>
    <w:rsid w:val="00585A03"/>
    <w:rsid w:val="00587E15"/>
    <w:rsid w:val="0059360F"/>
    <w:rsid w:val="00596259"/>
    <w:rsid w:val="005965D6"/>
    <w:rsid w:val="005A0334"/>
    <w:rsid w:val="005A1055"/>
    <w:rsid w:val="005A7D5D"/>
    <w:rsid w:val="005B6FBC"/>
    <w:rsid w:val="005C174D"/>
    <w:rsid w:val="005C5A0B"/>
    <w:rsid w:val="005D0BAA"/>
    <w:rsid w:val="005D0D0E"/>
    <w:rsid w:val="005D2BB2"/>
    <w:rsid w:val="005D7DC3"/>
    <w:rsid w:val="005D7FFE"/>
    <w:rsid w:val="005E4890"/>
    <w:rsid w:val="005E55A6"/>
    <w:rsid w:val="005F0FA0"/>
    <w:rsid w:val="005F2C50"/>
    <w:rsid w:val="005F3295"/>
    <w:rsid w:val="005F3C54"/>
    <w:rsid w:val="005F4487"/>
    <w:rsid w:val="00602448"/>
    <w:rsid w:val="0060385F"/>
    <w:rsid w:val="00611D0C"/>
    <w:rsid w:val="00611DF3"/>
    <w:rsid w:val="0061235E"/>
    <w:rsid w:val="00620E23"/>
    <w:rsid w:val="00621CDC"/>
    <w:rsid w:val="006222DB"/>
    <w:rsid w:val="006262F7"/>
    <w:rsid w:val="006264CB"/>
    <w:rsid w:val="00634288"/>
    <w:rsid w:val="00636AB3"/>
    <w:rsid w:val="00642EE9"/>
    <w:rsid w:val="00646EDE"/>
    <w:rsid w:val="00651BAD"/>
    <w:rsid w:val="00652534"/>
    <w:rsid w:val="00652969"/>
    <w:rsid w:val="00656FCB"/>
    <w:rsid w:val="0066282E"/>
    <w:rsid w:val="00663270"/>
    <w:rsid w:val="00663815"/>
    <w:rsid w:val="00664E8E"/>
    <w:rsid w:val="00672785"/>
    <w:rsid w:val="0067344F"/>
    <w:rsid w:val="006741CF"/>
    <w:rsid w:val="00675A43"/>
    <w:rsid w:val="00680BF1"/>
    <w:rsid w:val="00682CE6"/>
    <w:rsid w:val="006924A6"/>
    <w:rsid w:val="006938B2"/>
    <w:rsid w:val="006939BE"/>
    <w:rsid w:val="006A3DC6"/>
    <w:rsid w:val="006B4266"/>
    <w:rsid w:val="006B441E"/>
    <w:rsid w:val="006C79C0"/>
    <w:rsid w:val="006D0E5F"/>
    <w:rsid w:val="006D2613"/>
    <w:rsid w:val="006D2CF3"/>
    <w:rsid w:val="006D3A13"/>
    <w:rsid w:val="006D4DD6"/>
    <w:rsid w:val="006D5341"/>
    <w:rsid w:val="006D5BC0"/>
    <w:rsid w:val="006E037A"/>
    <w:rsid w:val="006E4130"/>
    <w:rsid w:val="006E75D5"/>
    <w:rsid w:val="006F0748"/>
    <w:rsid w:val="006F4B52"/>
    <w:rsid w:val="00704CC6"/>
    <w:rsid w:val="007057A6"/>
    <w:rsid w:val="00712DB2"/>
    <w:rsid w:val="00712F3E"/>
    <w:rsid w:val="00713104"/>
    <w:rsid w:val="00713846"/>
    <w:rsid w:val="00713E63"/>
    <w:rsid w:val="007142F7"/>
    <w:rsid w:val="00720CB3"/>
    <w:rsid w:val="00731AFB"/>
    <w:rsid w:val="00734D18"/>
    <w:rsid w:val="007366E2"/>
    <w:rsid w:val="007402E4"/>
    <w:rsid w:val="007443F5"/>
    <w:rsid w:val="00744CB8"/>
    <w:rsid w:val="00746B16"/>
    <w:rsid w:val="007540EF"/>
    <w:rsid w:val="00754116"/>
    <w:rsid w:val="00756A7C"/>
    <w:rsid w:val="00757E65"/>
    <w:rsid w:val="007605AE"/>
    <w:rsid w:val="00762A84"/>
    <w:rsid w:val="007647C3"/>
    <w:rsid w:val="00766090"/>
    <w:rsid w:val="007664C6"/>
    <w:rsid w:val="00773951"/>
    <w:rsid w:val="0077558B"/>
    <w:rsid w:val="00780625"/>
    <w:rsid w:val="007841DB"/>
    <w:rsid w:val="00784ADD"/>
    <w:rsid w:val="00784DCB"/>
    <w:rsid w:val="007870A9"/>
    <w:rsid w:val="00792143"/>
    <w:rsid w:val="00793FE2"/>
    <w:rsid w:val="007969E2"/>
    <w:rsid w:val="007A0EC7"/>
    <w:rsid w:val="007A175A"/>
    <w:rsid w:val="007A1BBA"/>
    <w:rsid w:val="007A2623"/>
    <w:rsid w:val="007A350A"/>
    <w:rsid w:val="007A4C52"/>
    <w:rsid w:val="007A4E7D"/>
    <w:rsid w:val="007A611C"/>
    <w:rsid w:val="007A611D"/>
    <w:rsid w:val="007A7746"/>
    <w:rsid w:val="007B1F97"/>
    <w:rsid w:val="007B21F1"/>
    <w:rsid w:val="007B34EA"/>
    <w:rsid w:val="007C110F"/>
    <w:rsid w:val="007D31DA"/>
    <w:rsid w:val="007D587B"/>
    <w:rsid w:val="007E0632"/>
    <w:rsid w:val="007E1405"/>
    <w:rsid w:val="007E420B"/>
    <w:rsid w:val="007E5803"/>
    <w:rsid w:val="007E6FA1"/>
    <w:rsid w:val="007E79D4"/>
    <w:rsid w:val="007F20D8"/>
    <w:rsid w:val="007F4329"/>
    <w:rsid w:val="007F735C"/>
    <w:rsid w:val="00800DB7"/>
    <w:rsid w:val="0080125F"/>
    <w:rsid w:val="00801B08"/>
    <w:rsid w:val="00805038"/>
    <w:rsid w:val="0081254F"/>
    <w:rsid w:val="00813922"/>
    <w:rsid w:val="00813C96"/>
    <w:rsid w:val="00816E79"/>
    <w:rsid w:val="00817417"/>
    <w:rsid w:val="008218E8"/>
    <w:rsid w:val="00825499"/>
    <w:rsid w:val="0082581C"/>
    <w:rsid w:val="00826DB5"/>
    <w:rsid w:val="008337A9"/>
    <w:rsid w:val="00837637"/>
    <w:rsid w:val="0084176C"/>
    <w:rsid w:val="008451E9"/>
    <w:rsid w:val="008462ED"/>
    <w:rsid w:val="00851585"/>
    <w:rsid w:val="0085283B"/>
    <w:rsid w:val="0085335B"/>
    <w:rsid w:val="00857E2C"/>
    <w:rsid w:val="0086074B"/>
    <w:rsid w:val="008612AA"/>
    <w:rsid w:val="00861742"/>
    <w:rsid w:val="00862231"/>
    <w:rsid w:val="00864F69"/>
    <w:rsid w:val="00865A9F"/>
    <w:rsid w:val="00866EDF"/>
    <w:rsid w:val="0087287B"/>
    <w:rsid w:val="0087306A"/>
    <w:rsid w:val="008734D4"/>
    <w:rsid w:val="008804FA"/>
    <w:rsid w:val="00885C66"/>
    <w:rsid w:val="0089172B"/>
    <w:rsid w:val="008928F1"/>
    <w:rsid w:val="0089353F"/>
    <w:rsid w:val="0089481E"/>
    <w:rsid w:val="00895580"/>
    <w:rsid w:val="00896374"/>
    <w:rsid w:val="008978D4"/>
    <w:rsid w:val="00897FBD"/>
    <w:rsid w:val="008A0212"/>
    <w:rsid w:val="008A19A3"/>
    <w:rsid w:val="008A63FB"/>
    <w:rsid w:val="008A7D18"/>
    <w:rsid w:val="008B33DF"/>
    <w:rsid w:val="008B40DA"/>
    <w:rsid w:val="008B561A"/>
    <w:rsid w:val="008B6DBE"/>
    <w:rsid w:val="008C1D8B"/>
    <w:rsid w:val="008C28C0"/>
    <w:rsid w:val="008C2E70"/>
    <w:rsid w:val="008C58CA"/>
    <w:rsid w:val="008C5FC2"/>
    <w:rsid w:val="008D0B1A"/>
    <w:rsid w:val="008D0FA6"/>
    <w:rsid w:val="008D584C"/>
    <w:rsid w:val="008D5EF6"/>
    <w:rsid w:val="008E2BCF"/>
    <w:rsid w:val="008E399E"/>
    <w:rsid w:val="008E45FE"/>
    <w:rsid w:val="008E4CEB"/>
    <w:rsid w:val="008E5BB5"/>
    <w:rsid w:val="008E623A"/>
    <w:rsid w:val="008F047F"/>
    <w:rsid w:val="008F1D74"/>
    <w:rsid w:val="008F4029"/>
    <w:rsid w:val="008F6581"/>
    <w:rsid w:val="008F7E6E"/>
    <w:rsid w:val="009040BD"/>
    <w:rsid w:val="0090658E"/>
    <w:rsid w:val="0091166D"/>
    <w:rsid w:val="00912590"/>
    <w:rsid w:val="00920812"/>
    <w:rsid w:val="009256F8"/>
    <w:rsid w:val="009325D7"/>
    <w:rsid w:val="0093620F"/>
    <w:rsid w:val="0094006A"/>
    <w:rsid w:val="00941A10"/>
    <w:rsid w:val="009463AC"/>
    <w:rsid w:val="0094667E"/>
    <w:rsid w:val="00946CF0"/>
    <w:rsid w:val="00952DD8"/>
    <w:rsid w:val="00955776"/>
    <w:rsid w:val="009572CC"/>
    <w:rsid w:val="00963A34"/>
    <w:rsid w:val="00964268"/>
    <w:rsid w:val="00965E81"/>
    <w:rsid w:val="00971B89"/>
    <w:rsid w:val="0097734F"/>
    <w:rsid w:val="00977621"/>
    <w:rsid w:val="009825A0"/>
    <w:rsid w:val="00983D7D"/>
    <w:rsid w:val="009853C8"/>
    <w:rsid w:val="00986AFB"/>
    <w:rsid w:val="00990A4F"/>
    <w:rsid w:val="00993325"/>
    <w:rsid w:val="009944D7"/>
    <w:rsid w:val="009952DA"/>
    <w:rsid w:val="009968C0"/>
    <w:rsid w:val="00997F8A"/>
    <w:rsid w:val="009A3D47"/>
    <w:rsid w:val="009A45E5"/>
    <w:rsid w:val="009A72E5"/>
    <w:rsid w:val="009A7865"/>
    <w:rsid w:val="009B40C4"/>
    <w:rsid w:val="009B6A60"/>
    <w:rsid w:val="009C0F8C"/>
    <w:rsid w:val="009C7646"/>
    <w:rsid w:val="009C7DB2"/>
    <w:rsid w:val="009D0A06"/>
    <w:rsid w:val="009D2E77"/>
    <w:rsid w:val="009E71F3"/>
    <w:rsid w:val="009F0AD3"/>
    <w:rsid w:val="009F3946"/>
    <w:rsid w:val="009F5FCD"/>
    <w:rsid w:val="009F7F67"/>
    <w:rsid w:val="00A035E6"/>
    <w:rsid w:val="00A04CC9"/>
    <w:rsid w:val="00A06EE8"/>
    <w:rsid w:val="00A0755E"/>
    <w:rsid w:val="00A130BD"/>
    <w:rsid w:val="00A17D09"/>
    <w:rsid w:val="00A24D47"/>
    <w:rsid w:val="00A25488"/>
    <w:rsid w:val="00A303C3"/>
    <w:rsid w:val="00A335AF"/>
    <w:rsid w:val="00A34CEB"/>
    <w:rsid w:val="00A34D0E"/>
    <w:rsid w:val="00A35687"/>
    <w:rsid w:val="00A35C02"/>
    <w:rsid w:val="00A4589C"/>
    <w:rsid w:val="00A4771F"/>
    <w:rsid w:val="00A47CB0"/>
    <w:rsid w:val="00A51FD3"/>
    <w:rsid w:val="00A54486"/>
    <w:rsid w:val="00A55243"/>
    <w:rsid w:val="00A56C14"/>
    <w:rsid w:val="00A62EE1"/>
    <w:rsid w:val="00A65A5C"/>
    <w:rsid w:val="00A72FA7"/>
    <w:rsid w:val="00A8105F"/>
    <w:rsid w:val="00A830A5"/>
    <w:rsid w:val="00A837C5"/>
    <w:rsid w:val="00A84899"/>
    <w:rsid w:val="00A850E9"/>
    <w:rsid w:val="00A85326"/>
    <w:rsid w:val="00A950BF"/>
    <w:rsid w:val="00AA1C45"/>
    <w:rsid w:val="00AA389A"/>
    <w:rsid w:val="00AB135B"/>
    <w:rsid w:val="00AB58AC"/>
    <w:rsid w:val="00AC073B"/>
    <w:rsid w:val="00AC0E1E"/>
    <w:rsid w:val="00AC1F99"/>
    <w:rsid w:val="00AC272E"/>
    <w:rsid w:val="00AC2CC4"/>
    <w:rsid w:val="00AC566B"/>
    <w:rsid w:val="00AC6D5E"/>
    <w:rsid w:val="00AC78C6"/>
    <w:rsid w:val="00AD2531"/>
    <w:rsid w:val="00AD37ED"/>
    <w:rsid w:val="00AD430A"/>
    <w:rsid w:val="00AE0371"/>
    <w:rsid w:val="00AE1008"/>
    <w:rsid w:val="00AE3ED2"/>
    <w:rsid w:val="00AE4659"/>
    <w:rsid w:val="00AE58F3"/>
    <w:rsid w:val="00AF1418"/>
    <w:rsid w:val="00AF26BA"/>
    <w:rsid w:val="00AF3F01"/>
    <w:rsid w:val="00AF47D4"/>
    <w:rsid w:val="00AF58C8"/>
    <w:rsid w:val="00AF5EE0"/>
    <w:rsid w:val="00B000B5"/>
    <w:rsid w:val="00B01537"/>
    <w:rsid w:val="00B07BFB"/>
    <w:rsid w:val="00B11CAB"/>
    <w:rsid w:val="00B121F4"/>
    <w:rsid w:val="00B153E9"/>
    <w:rsid w:val="00B22504"/>
    <w:rsid w:val="00B24343"/>
    <w:rsid w:val="00B25393"/>
    <w:rsid w:val="00B311E9"/>
    <w:rsid w:val="00B3162E"/>
    <w:rsid w:val="00B34895"/>
    <w:rsid w:val="00B3497D"/>
    <w:rsid w:val="00B37297"/>
    <w:rsid w:val="00B41733"/>
    <w:rsid w:val="00B41BCD"/>
    <w:rsid w:val="00B423A7"/>
    <w:rsid w:val="00B466C5"/>
    <w:rsid w:val="00B54E98"/>
    <w:rsid w:val="00B55042"/>
    <w:rsid w:val="00B61742"/>
    <w:rsid w:val="00B61FDA"/>
    <w:rsid w:val="00B6207D"/>
    <w:rsid w:val="00B6420E"/>
    <w:rsid w:val="00B66D2B"/>
    <w:rsid w:val="00B708A5"/>
    <w:rsid w:val="00B733CA"/>
    <w:rsid w:val="00B735AF"/>
    <w:rsid w:val="00B743E4"/>
    <w:rsid w:val="00B752BC"/>
    <w:rsid w:val="00B7531A"/>
    <w:rsid w:val="00B75D89"/>
    <w:rsid w:val="00B76852"/>
    <w:rsid w:val="00B77D8F"/>
    <w:rsid w:val="00B8530A"/>
    <w:rsid w:val="00B91D78"/>
    <w:rsid w:val="00B9491F"/>
    <w:rsid w:val="00B96CCB"/>
    <w:rsid w:val="00BA1AC8"/>
    <w:rsid w:val="00BA3197"/>
    <w:rsid w:val="00BA3F2D"/>
    <w:rsid w:val="00BA4F74"/>
    <w:rsid w:val="00BB1D8C"/>
    <w:rsid w:val="00BB257C"/>
    <w:rsid w:val="00BB3647"/>
    <w:rsid w:val="00BC05B8"/>
    <w:rsid w:val="00BC0A19"/>
    <w:rsid w:val="00BD2D79"/>
    <w:rsid w:val="00BD4F32"/>
    <w:rsid w:val="00BD592B"/>
    <w:rsid w:val="00BE5CAD"/>
    <w:rsid w:val="00BE6032"/>
    <w:rsid w:val="00C00032"/>
    <w:rsid w:val="00C00E20"/>
    <w:rsid w:val="00C01A2D"/>
    <w:rsid w:val="00C0304E"/>
    <w:rsid w:val="00C0353A"/>
    <w:rsid w:val="00C04CAA"/>
    <w:rsid w:val="00C11A78"/>
    <w:rsid w:val="00C15B66"/>
    <w:rsid w:val="00C16650"/>
    <w:rsid w:val="00C219FC"/>
    <w:rsid w:val="00C22FCB"/>
    <w:rsid w:val="00C24135"/>
    <w:rsid w:val="00C34406"/>
    <w:rsid w:val="00C35316"/>
    <w:rsid w:val="00C4068C"/>
    <w:rsid w:val="00C41096"/>
    <w:rsid w:val="00C46317"/>
    <w:rsid w:val="00C47FC1"/>
    <w:rsid w:val="00C5362C"/>
    <w:rsid w:val="00C56627"/>
    <w:rsid w:val="00C576A6"/>
    <w:rsid w:val="00C57CCE"/>
    <w:rsid w:val="00C63480"/>
    <w:rsid w:val="00C63A2F"/>
    <w:rsid w:val="00C64514"/>
    <w:rsid w:val="00C7364D"/>
    <w:rsid w:val="00C738B7"/>
    <w:rsid w:val="00C76B1F"/>
    <w:rsid w:val="00C8044B"/>
    <w:rsid w:val="00C81E4B"/>
    <w:rsid w:val="00C828EB"/>
    <w:rsid w:val="00C8293F"/>
    <w:rsid w:val="00C833AC"/>
    <w:rsid w:val="00C863D5"/>
    <w:rsid w:val="00C865DD"/>
    <w:rsid w:val="00C86603"/>
    <w:rsid w:val="00C87899"/>
    <w:rsid w:val="00C9075E"/>
    <w:rsid w:val="00C92488"/>
    <w:rsid w:val="00C9427F"/>
    <w:rsid w:val="00C953A5"/>
    <w:rsid w:val="00CA3096"/>
    <w:rsid w:val="00CA32C6"/>
    <w:rsid w:val="00CB1873"/>
    <w:rsid w:val="00CB5416"/>
    <w:rsid w:val="00CC4282"/>
    <w:rsid w:val="00CC7DEA"/>
    <w:rsid w:val="00CD40C5"/>
    <w:rsid w:val="00CD568C"/>
    <w:rsid w:val="00CD58A3"/>
    <w:rsid w:val="00CE4465"/>
    <w:rsid w:val="00CE490E"/>
    <w:rsid w:val="00CE4AAC"/>
    <w:rsid w:val="00CE7406"/>
    <w:rsid w:val="00CE7959"/>
    <w:rsid w:val="00CF2E20"/>
    <w:rsid w:val="00CF36C7"/>
    <w:rsid w:val="00CF5EBA"/>
    <w:rsid w:val="00CF5FBD"/>
    <w:rsid w:val="00D0035B"/>
    <w:rsid w:val="00D02B7A"/>
    <w:rsid w:val="00D04D6A"/>
    <w:rsid w:val="00D0597B"/>
    <w:rsid w:val="00D06E01"/>
    <w:rsid w:val="00D12DF9"/>
    <w:rsid w:val="00D17971"/>
    <w:rsid w:val="00D22261"/>
    <w:rsid w:val="00D2342B"/>
    <w:rsid w:val="00D2623D"/>
    <w:rsid w:val="00D2671C"/>
    <w:rsid w:val="00D3425B"/>
    <w:rsid w:val="00D34699"/>
    <w:rsid w:val="00D37BC9"/>
    <w:rsid w:val="00D4020B"/>
    <w:rsid w:val="00D4325F"/>
    <w:rsid w:val="00D45F7D"/>
    <w:rsid w:val="00D51BE4"/>
    <w:rsid w:val="00D5415F"/>
    <w:rsid w:val="00D57463"/>
    <w:rsid w:val="00D576F5"/>
    <w:rsid w:val="00D57E23"/>
    <w:rsid w:val="00D600DD"/>
    <w:rsid w:val="00D606B9"/>
    <w:rsid w:val="00D60AF4"/>
    <w:rsid w:val="00D62D17"/>
    <w:rsid w:val="00D6377E"/>
    <w:rsid w:val="00D65EEC"/>
    <w:rsid w:val="00D723D2"/>
    <w:rsid w:val="00D767A8"/>
    <w:rsid w:val="00D8191B"/>
    <w:rsid w:val="00D81E61"/>
    <w:rsid w:val="00D828D3"/>
    <w:rsid w:val="00D83A49"/>
    <w:rsid w:val="00D84567"/>
    <w:rsid w:val="00D92A19"/>
    <w:rsid w:val="00D932D1"/>
    <w:rsid w:val="00DA36F4"/>
    <w:rsid w:val="00DA6C07"/>
    <w:rsid w:val="00DB0FCB"/>
    <w:rsid w:val="00DB176C"/>
    <w:rsid w:val="00DB1882"/>
    <w:rsid w:val="00DB3777"/>
    <w:rsid w:val="00DC5F0A"/>
    <w:rsid w:val="00DC6CC2"/>
    <w:rsid w:val="00DC77C6"/>
    <w:rsid w:val="00DD0F16"/>
    <w:rsid w:val="00DD10CD"/>
    <w:rsid w:val="00DD11B3"/>
    <w:rsid w:val="00DE0DEA"/>
    <w:rsid w:val="00DE30E5"/>
    <w:rsid w:val="00DE32A2"/>
    <w:rsid w:val="00DF0923"/>
    <w:rsid w:val="00DF31BC"/>
    <w:rsid w:val="00DF4B8E"/>
    <w:rsid w:val="00DF7A89"/>
    <w:rsid w:val="00DF7EFD"/>
    <w:rsid w:val="00E01DAE"/>
    <w:rsid w:val="00E04345"/>
    <w:rsid w:val="00E04C73"/>
    <w:rsid w:val="00E13823"/>
    <w:rsid w:val="00E216EA"/>
    <w:rsid w:val="00E21AEA"/>
    <w:rsid w:val="00E21F15"/>
    <w:rsid w:val="00E22931"/>
    <w:rsid w:val="00E230E9"/>
    <w:rsid w:val="00E25397"/>
    <w:rsid w:val="00E302C0"/>
    <w:rsid w:val="00E3217D"/>
    <w:rsid w:val="00E3702E"/>
    <w:rsid w:val="00E461F8"/>
    <w:rsid w:val="00E469EF"/>
    <w:rsid w:val="00E47A50"/>
    <w:rsid w:val="00E503F6"/>
    <w:rsid w:val="00E51A52"/>
    <w:rsid w:val="00E56384"/>
    <w:rsid w:val="00E56858"/>
    <w:rsid w:val="00E654C4"/>
    <w:rsid w:val="00E7284E"/>
    <w:rsid w:val="00E7295D"/>
    <w:rsid w:val="00E73222"/>
    <w:rsid w:val="00E73613"/>
    <w:rsid w:val="00E73FB0"/>
    <w:rsid w:val="00E74231"/>
    <w:rsid w:val="00E8061D"/>
    <w:rsid w:val="00E81BAB"/>
    <w:rsid w:val="00E87BCD"/>
    <w:rsid w:val="00E90ACD"/>
    <w:rsid w:val="00E9241E"/>
    <w:rsid w:val="00E93461"/>
    <w:rsid w:val="00E93E2C"/>
    <w:rsid w:val="00E9492B"/>
    <w:rsid w:val="00E95919"/>
    <w:rsid w:val="00E960ED"/>
    <w:rsid w:val="00E969B0"/>
    <w:rsid w:val="00EA3B82"/>
    <w:rsid w:val="00EA4659"/>
    <w:rsid w:val="00EA5C47"/>
    <w:rsid w:val="00EA6337"/>
    <w:rsid w:val="00EA752A"/>
    <w:rsid w:val="00EB1512"/>
    <w:rsid w:val="00EC7FD8"/>
    <w:rsid w:val="00ED0F27"/>
    <w:rsid w:val="00ED22A2"/>
    <w:rsid w:val="00ED34F3"/>
    <w:rsid w:val="00ED5ADE"/>
    <w:rsid w:val="00ED657F"/>
    <w:rsid w:val="00EE0D46"/>
    <w:rsid w:val="00EE533A"/>
    <w:rsid w:val="00EE7876"/>
    <w:rsid w:val="00EF1AC7"/>
    <w:rsid w:val="00EF3742"/>
    <w:rsid w:val="00EF6903"/>
    <w:rsid w:val="00EF7BAF"/>
    <w:rsid w:val="00F001A5"/>
    <w:rsid w:val="00F01108"/>
    <w:rsid w:val="00F05869"/>
    <w:rsid w:val="00F10886"/>
    <w:rsid w:val="00F2062D"/>
    <w:rsid w:val="00F216A8"/>
    <w:rsid w:val="00F21C86"/>
    <w:rsid w:val="00F238BA"/>
    <w:rsid w:val="00F23A4E"/>
    <w:rsid w:val="00F2618B"/>
    <w:rsid w:val="00F2644D"/>
    <w:rsid w:val="00F26680"/>
    <w:rsid w:val="00F341F0"/>
    <w:rsid w:val="00F424A4"/>
    <w:rsid w:val="00F4508D"/>
    <w:rsid w:val="00F4590A"/>
    <w:rsid w:val="00F47135"/>
    <w:rsid w:val="00F50208"/>
    <w:rsid w:val="00F51115"/>
    <w:rsid w:val="00F52663"/>
    <w:rsid w:val="00F529B6"/>
    <w:rsid w:val="00F5470C"/>
    <w:rsid w:val="00F54FCD"/>
    <w:rsid w:val="00F56B9B"/>
    <w:rsid w:val="00F616AF"/>
    <w:rsid w:val="00F626BD"/>
    <w:rsid w:val="00F62F1E"/>
    <w:rsid w:val="00F64FDE"/>
    <w:rsid w:val="00F653E8"/>
    <w:rsid w:val="00F66C0B"/>
    <w:rsid w:val="00F70C00"/>
    <w:rsid w:val="00F82A58"/>
    <w:rsid w:val="00F82F0A"/>
    <w:rsid w:val="00F84618"/>
    <w:rsid w:val="00F95520"/>
    <w:rsid w:val="00F96AAE"/>
    <w:rsid w:val="00FA3345"/>
    <w:rsid w:val="00FA62DE"/>
    <w:rsid w:val="00FB0112"/>
    <w:rsid w:val="00FB11BB"/>
    <w:rsid w:val="00FB26AE"/>
    <w:rsid w:val="00FB3F58"/>
    <w:rsid w:val="00FB40F3"/>
    <w:rsid w:val="00FB4B30"/>
    <w:rsid w:val="00FC1D12"/>
    <w:rsid w:val="00FC3CBB"/>
    <w:rsid w:val="00FC4623"/>
    <w:rsid w:val="00FD2B03"/>
    <w:rsid w:val="00FD2EBC"/>
    <w:rsid w:val="00FE0F04"/>
    <w:rsid w:val="00FE122C"/>
    <w:rsid w:val="00FE754A"/>
    <w:rsid w:val="00FF55B9"/>
    <w:rsid w:val="00FF5B08"/>
    <w:rsid w:val="00FF743E"/>
    <w:rsid w:val="00FF7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87AC3"/>
  <w15:docId w15:val="{111778F4-630A-4D6D-B3B0-0FDB44932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466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82CE6"/>
    <w:pPr>
      <w:keepNext/>
      <w:spacing w:before="120" w:after="120"/>
      <w:outlineLvl w:val="0"/>
    </w:pPr>
    <w:rPr>
      <w:rFonts w:ascii="Calibri" w:hAnsi="Calibri" w:cs="Calibri"/>
      <w:b/>
      <w:bCs/>
      <w:kern w:val="32"/>
      <w:szCs w:val="32"/>
      <w:lang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82CE6"/>
    <w:pPr>
      <w:keepNext/>
      <w:numPr>
        <w:ilvl w:val="1"/>
        <w:numId w:val="1"/>
      </w:numPr>
      <w:spacing w:before="240" w:after="60"/>
      <w:outlineLvl w:val="1"/>
    </w:pPr>
    <w:rPr>
      <w:rFonts w:ascii="Calibri Light" w:hAnsi="Calibri Light" w:cstheme="minorHAnsi"/>
      <w:b/>
      <w:bCs/>
      <w:i/>
      <w:iCs/>
      <w:lang w:eastAsia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682CE6"/>
    <w:pPr>
      <w:keepNext/>
      <w:numPr>
        <w:ilvl w:val="2"/>
        <w:numId w:val="1"/>
      </w:numPr>
      <w:spacing w:before="240" w:after="60"/>
      <w:ind w:left="720"/>
      <w:outlineLvl w:val="2"/>
    </w:pPr>
    <w:rPr>
      <w:rFonts w:ascii="Calibri Light" w:hAnsi="Calibri Light" w:cstheme="minorHAnsi"/>
      <w:b/>
      <w:bCs/>
      <w:sz w:val="26"/>
      <w:szCs w:val="26"/>
      <w:lang w:eastAsia="en-US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82CE6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682CE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682CE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682CE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682CE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682CE6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82CE6"/>
    <w:rPr>
      <w:rFonts w:ascii="Calibri" w:eastAsia="Times New Roman" w:hAnsi="Calibri" w:cs="Calibri"/>
      <w:b/>
      <w:bCs/>
      <w:kern w:val="32"/>
      <w:sz w:val="24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682CE6"/>
    <w:rPr>
      <w:rFonts w:ascii="Calibri Light" w:eastAsia="Times New Roman" w:hAnsi="Calibri Light" w:cstheme="minorHAnsi"/>
      <w:b/>
      <w:bCs/>
      <w:i/>
      <w:iCs/>
      <w:sz w:val="24"/>
      <w:szCs w:val="24"/>
    </w:rPr>
  </w:style>
  <w:style w:type="character" w:customStyle="1" w:styleId="Nadpis3Char">
    <w:name w:val="Nadpis 3 Char"/>
    <w:basedOn w:val="Predvolenpsmoodseku"/>
    <w:link w:val="Nadpis3"/>
    <w:uiPriority w:val="9"/>
    <w:rsid w:val="00682CE6"/>
    <w:rPr>
      <w:rFonts w:ascii="Calibri Light" w:eastAsia="Times New Roman" w:hAnsi="Calibri Light" w:cstheme="minorHAnsi"/>
      <w:b/>
      <w:bCs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682CE6"/>
    <w:rPr>
      <w:rFonts w:ascii="Calibri" w:eastAsia="Times New Roman" w:hAnsi="Calibri" w:cs="Times New Roman"/>
      <w:b/>
      <w:bCs/>
      <w:sz w:val="28"/>
      <w:szCs w:val="28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682CE6"/>
    <w:rPr>
      <w:rFonts w:ascii="Calibri" w:eastAsia="Times New Roman" w:hAnsi="Calibri" w:cs="Times New Roman"/>
      <w:b/>
      <w:bCs/>
      <w:i/>
      <w:iCs/>
      <w:sz w:val="26"/>
      <w:szCs w:val="26"/>
      <w:lang w:eastAsia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682CE6"/>
    <w:rPr>
      <w:rFonts w:ascii="Calibri" w:eastAsia="Times New Roman" w:hAnsi="Calibri" w:cs="Times New Roman"/>
      <w:b/>
      <w:bCs/>
      <w:sz w:val="24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682CE6"/>
    <w:rPr>
      <w:rFonts w:ascii="Calibri" w:eastAsia="Times New Roman" w:hAnsi="Calibri" w:cs="Times New Roman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682CE6"/>
    <w:rPr>
      <w:rFonts w:ascii="Calibri" w:eastAsia="Times New Roman" w:hAnsi="Calibri" w:cs="Times New Roman"/>
      <w:i/>
      <w:iCs/>
      <w:sz w:val="24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682CE6"/>
    <w:rPr>
      <w:rFonts w:ascii="Calibri Light" w:eastAsia="Times New Roman" w:hAnsi="Calibri Light" w:cs="Times New Roman"/>
      <w:sz w:val="24"/>
      <w:lang w:eastAsia="sk-SK"/>
    </w:rPr>
  </w:style>
  <w:style w:type="paragraph" w:styleId="Odsekzoznamu">
    <w:name w:val="List Paragraph"/>
    <w:basedOn w:val="Normlny"/>
    <w:link w:val="OdsekzoznamuChar"/>
    <w:uiPriority w:val="34"/>
    <w:qFormat/>
    <w:rsid w:val="0061235E"/>
    <w:pPr>
      <w:ind w:left="720"/>
      <w:contextualSpacing/>
    </w:pPr>
  </w:style>
  <w:style w:type="paragraph" w:styleId="Textpoznmkypodiarou">
    <w:name w:val="footnote text"/>
    <w:aliases w:val="Text poznámky pod čiarou 007,Schriftart: 9 pt,Schriftart: 10 pt,Schriftart: 8 pt,_Poznámka pod čiarou,Footnote Text Char2,Footnote Text Char1 Char,Footnote Text Char2 Char Char,Footnote Text Char1 Char Char Char Char Char Char,f"/>
    <w:basedOn w:val="Normlny"/>
    <w:link w:val="TextpoznmkypodiarouChar"/>
    <w:uiPriority w:val="99"/>
    <w:unhideWhenUsed/>
    <w:qFormat/>
    <w:rsid w:val="00F23A4E"/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Schriftart: 9 pt Char,Schriftart: 10 pt Char,Schriftart: 8 pt Char,_Poznámka pod čiarou Char,Footnote Text Char2 Char,Footnote Text Char1 Char Char,Footnote Text Char2 Char Char Char,f Char"/>
    <w:basedOn w:val="Predvolenpsmoodseku"/>
    <w:link w:val="Textpoznmkypodiarou"/>
    <w:uiPriority w:val="99"/>
    <w:rsid w:val="00F23A4E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16 Point,Superscript 6 Point,Footnote Reference Number,Footnote Reference_LVL6,Footnote Reference_LVL61,Footnote Reference_LVL62,Footnote Reference_LVL63,Footnote Reference_LVL64,Footnote call,BVI fnr,SUPERS,Footnote symbol"/>
    <w:basedOn w:val="Predvolenpsmoodseku"/>
    <w:uiPriority w:val="99"/>
    <w:unhideWhenUsed/>
    <w:rsid w:val="00F23A4E"/>
    <w:rPr>
      <w:vertAlign w:val="superscript"/>
    </w:rPr>
  </w:style>
  <w:style w:type="character" w:styleId="Hypertextovprepojenie">
    <w:name w:val="Hyperlink"/>
    <w:basedOn w:val="Predvolenpsmoodseku"/>
    <w:uiPriority w:val="99"/>
    <w:unhideWhenUsed/>
    <w:rsid w:val="00F23A4E"/>
    <w:rPr>
      <w:color w:val="0563C1" w:themeColor="hyperlink"/>
      <w:u w:val="single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90658E"/>
    <w:pPr>
      <w:ind w:left="360"/>
      <w:jc w:val="both"/>
    </w:pPr>
    <w:rPr>
      <w:rFonts w:ascii="Arial" w:hAnsi="Arial"/>
      <w:noProof/>
      <w:sz w:val="20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0658E"/>
    <w:rPr>
      <w:rFonts w:ascii="Arial" w:eastAsia="Times New Roman" w:hAnsi="Arial" w:cs="Times New Roman"/>
      <w:noProof/>
      <w:sz w:val="20"/>
      <w:szCs w:val="24"/>
      <w:lang w:eastAsia="sk-SK"/>
    </w:rPr>
  </w:style>
  <w:style w:type="character" w:customStyle="1" w:styleId="OdsekzoznamuChar">
    <w:name w:val="Odsek zoznamu Char"/>
    <w:link w:val="Odsekzoznamu"/>
    <w:uiPriority w:val="34"/>
    <w:locked/>
    <w:rsid w:val="0090658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B15F2"/>
    <w:rPr>
      <w:color w:val="954F72" w:themeColor="followedHyperlink"/>
      <w:u w:val="single"/>
    </w:rPr>
  </w:style>
  <w:style w:type="table" w:styleId="Mriekatabuky">
    <w:name w:val="Table Grid"/>
    <w:basedOn w:val="Normlnatabuka"/>
    <w:uiPriority w:val="39"/>
    <w:rsid w:val="001B17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unhideWhenUsed/>
    <w:qFormat/>
    <w:rsid w:val="000413D1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0413D1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0413D1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unhideWhenUsed/>
    <w:rsid w:val="000413D1"/>
    <w:pPr>
      <w:spacing w:after="100"/>
      <w:ind w:left="48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202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02EF"/>
    <w:rPr>
      <w:rFonts w:ascii="Tahoma" w:eastAsia="Times New Roman" w:hAnsi="Tahoma" w:cs="Tahoma"/>
      <w:sz w:val="16"/>
      <w:szCs w:val="16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3D57F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D57F5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3D57F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D57F5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9F5FC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F5FCD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F5FCD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F5FC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F5FCD"/>
    <w:rPr>
      <w:rFonts w:ascii="Times New Roman" w:eastAsia="Times New Roman" w:hAnsi="Times New Roman" w:cs="Times New Roman"/>
      <w:b/>
      <w:bCs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685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32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092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072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55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516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mberton.ca/public/download/files/155790" TargetMode="External"/><Relationship Id="rId13" Type="http://schemas.openxmlformats.org/officeDocument/2006/relationships/hyperlink" Target="https://www.mfsr.sk/sk/financie/institut-financnej-politiky/ekonomicke-prognozy/makroekonomicke-prognozy/makroekonomicke-prognozy.html" TargetMode="External"/><Relationship Id="rId3" Type="http://schemas.openxmlformats.org/officeDocument/2006/relationships/hyperlink" Target="https://www.mfsr.sk/files/archiv/18/Hlavnakniha.pdf" TargetMode="External"/><Relationship Id="rId7" Type="http://schemas.openxmlformats.org/officeDocument/2006/relationships/hyperlink" Target="https://firecomm.gov.mb.ca/docs/nfpa1911.pdf" TargetMode="External"/><Relationship Id="rId12" Type="http://schemas.openxmlformats.org/officeDocument/2006/relationships/hyperlink" Target="https://www.minv.sk/?institut-spravnych-bezpecnostnych-analyz-isba&amp;subor=431051" TargetMode="External"/><Relationship Id="rId2" Type="http://schemas.openxmlformats.org/officeDocument/2006/relationships/hyperlink" Target="https://www.mfsr.sk/files/archiv/uhp/3370/76/03metodikaCBA-v10.pdf" TargetMode="External"/><Relationship Id="rId1" Type="http://schemas.openxmlformats.org/officeDocument/2006/relationships/hyperlink" Target="https://www.minv.sk/?institut-spravnych-bezpecnostnych-analyz-isba&amp;subor=431051" TargetMode="External"/><Relationship Id="rId6" Type="http://schemas.openxmlformats.org/officeDocument/2006/relationships/hyperlink" Target="https://firecomm.gov.mb.ca/docs/insurance_grading_recognition_used_rebuilt_fireapparatus_mar2010.pdf" TargetMode="External"/><Relationship Id="rId11" Type="http://schemas.openxmlformats.org/officeDocument/2006/relationships/hyperlink" Target="https://pub-huronkinloss.escribemeetings.com/filestream.ashx?DocumentId=4216" TargetMode="External"/><Relationship Id="rId5" Type="http://schemas.openxmlformats.org/officeDocument/2006/relationships/hyperlink" Target="https://www.minv.sk/?institut-spravnych-bezpecnostnych-analyz-isba&amp;subor=446031" TargetMode="External"/><Relationship Id="rId15" Type="http://schemas.openxmlformats.org/officeDocument/2006/relationships/hyperlink" Target="https://firecomm.gov.mb.ca/docs/insurance_grading_recognition_used_rebuilt_fireapparatus_mar2010.pdf" TargetMode="External"/><Relationship Id="rId10" Type="http://schemas.openxmlformats.org/officeDocument/2006/relationships/hyperlink" Target="https://www.tuolumnecounty.ca.gov/DocumentCenter/View/20010/2022-TCFD-Fleet-Replacement-Plan-FINAL" TargetMode="External"/><Relationship Id="rId4" Type="http://schemas.openxmlformats.org/officeDocument/2006/relationships/hyperlink" Target="https://www.minv.sk/?institut-spravnych-bezpecnostnych-analyz-isba&amp;subor=472242" TargetMode="External"/><Relationship Id="rId9" Type="http://schemas.openxmlformats.org/officeDocument/2006/relationships/hyperlink" Target="https://www.firehouse.com/apparatus/article/21142446/apparatus-replacement" TargetMode="External"/><Relationship Id="rId14" Type="http://schemas.openxmlformats.org/officeDocument/2006/relationships/hyperlink" Target="https://www.mfsr.sk/files/archiv/uhp/3370/76/03metodikaCBA-v10.pdf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mecko2740481\AppData\Local\Microsoft\Windows\INetCache\Content.Outlook\M12BSN0K\V&#253;jazdy%20v&#253;&#353;kovej%20techniky%20+%20udalosti%202015-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mecko2740481\Desktop\ulohy%202024\februar\hasici%20plosiny\Data%20marec%202024_%20V&#253;jazdy%20v&#253;&#353;kovej%20techniky%20+%20udalosti%202015-2023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mecko2740481\Desktop\ulohy%202024\hasici%20plosiny\SODB\K&#243;pia%20-%20TD_poschodie_OV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H_rok_programu_Microsoft_Excel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tomecko2740481\Desktop\ulohy%202024\februar\plosiny%20final\Pr&#237;loha%203_data%20o%20vozidlach%20a%20financna%20analyz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Hárok1!$C$4</c:f>
              <c:strCache>
                <c:ptCount val="1"/>
                <c:pt idx="0">
                  <c:v>Požiar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Hárok1!$B$5:$B$13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Hárok1!$C$5:$C$13</c:f>
              <c:numCache>
                <c:formatCode>_-* #\ ##0_-;\-* #\ ##0_-;_-* "-"??_-;_-@_-</c:formatCode>
                <c:ptCount val="9"/>
                <c:pt idx="0">
                  <c:v>11855</c:v>
                </c:pt>
                <c:pt idx="1">
                  <c:v>9433</c:v>
                </c:pt>
                <c:pt idx="2">
                  <c:v>11289</c:v>
                </c:pt>
                <c:pt idx="3">
                  <c:v>9977</c:v>
                </c:pt>
                <c:pt idx="4">
                  <c:v>10262</c:v>
                </c:pt>
                <c:pt idx="5">
                  <c:v>9345</c:v>
                </c:pt>
                <c:pt idx="6">
                  <c:v>8701</c:v>
                </c:pt>
                <c:pt idx="7">
                  <c:v>11813</c:v>
                </c:pt>
                <c:pt idx="8">
                  <c:v>7210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8C-43BB-B7C6-B18650D3F1EC}"/>
            </c:ext>
          </c:extLst>
        </c:ser>
        <c:ser>
          <c:idx val="1"/>
          <c:order val="1"/>
          <c:tx>
            <c:strRef>
              <c:f>Hárok1!$D$4</c:f>
              <c:strCache>
                <c:ptCount val="1"/>
                <c:pt idx="0">
                  <c:v>Technická pomoc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Hárok1!$B$5:$B$13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Hárok1!$D$5:$D$13</c:f>
              <c:numCache>
                <c:formatCode>_-* #\ ##0_-;\-* #\ ##0_-;_-* "-"??_-;_-@_-</c:formatCode>
                <c:ptCount val="9"/>
                <c:pt idx="0">
                  <c:v>10498</c:v>
                </c:pt>
                <c:pt idx="1">
                  <c:v>9964</c:v>
                </c:pt>
                <c:pt idx="2">
                  <c:v>12046</c:v>
                </c:pt>
                <c:pt idx="3">
                  <c:v>10724</c:v>
                </c:pt>
                <c:pt idx="4">
                  <c:v>11366</c:v>
                </c:pt>
                <c:pt idx="5">
                  <c:v>11629</c:v>
                </c:pt>
                <c:pt idx="6">
                  <c:v>11088</c:v>
                </c:pt>
                <c:pt idx="7">
                  <c:v>10208</c:v>
                </c:pt>
                <c:pt idx="8">
                  <c:v>12176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8C-43BB-B7C6-B18650D3F1EC}"/>
            </c:ext>
          </c:extLst>
        </c:ser>
        <c:ser>
          <c:idx val="2"/>
          <c:order val="2"/>
          <c:tx>
            <c:strRef>
              <c:f>Hárok1!$E$4</c:f>
              <c:strCache>
                <c:ptCount val="1"/>
                <c:pt idx="0">
                  <c:v>Dopravná nehoda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Hárok1!$B$5:$B$13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Hárok1!$E$5:$E$13</c:f>
              <c:numCache>
                <c:formatCode>_-* #\ ##0_-;\-* #\ ##0_-;_-* "-"??_-;_-@_-</c:formatCode>
                <c:ptCount val="9"/>
                <c:pt idx="0">
                  <c:v>7404</c:v>
                </c:pt>
                <c:pt idx="1">
                  <c:v>7876</c:v>
                </c:pt>
                <c:pt idx="2">
                  <c:v>8114</c:v>
                </c:pt>
                <c:pt idx="3">
                  <c:v>8392</c:v>
                </c:pt>
                <c:pt idx="4">
                  <c:v>8108</c:v>
                </c:pt>
                <c:pt idx="5">
                  <c:v>7181</c:v>
                </c:pt>
                <c:pt idx="6">
                  <c:v>6863</c:v>
                </c:pt>
                <c:pt idx="7">
                  <c:v>7065</c:v>
                </c:pt>
                <c:pt idx="8">
                  <c:v>7815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8C-43BB-B7C6-B18650D3F1EC}"/>
            </c:ext>
          </c:extLst>
        </c:ser>
        <c:ser>
          <c:idx val="3"/>
          <c:order val="3"/>
          <c:tx>
            <c:strRef>
              <c:f>Hárok1!$F$4</c:f>
              <c:strCache>
                <c:ptCount val="1"/>
                <c:pt idx="0">
                  <c:v>Nebezpečné látky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Hárok1!$B$5:$B$13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Hárok1!$F$5:$F$13</c:f>
              <c:numCache>
                <c:formatCode>_-* #\ ##0_-;\-* #\ ##0_-;_-* "-"??_-;_-@_-</c:formatCode>
                <c:ptCount val="9"/>
                <c:pt idx="0">
                  <c:v>1080</c:v>
                </c:pt>
                <c:pt idx="1">
                  <c:v>916</c:v>
                </c:pt>
                <c:pt idx="2">
                  <c:v>1018</c:v>
                </c:pt>
                <c:pt idx="3">
                  <c:v>926</c:v>
                </c:pt>
                <c:pt idx="4">
                  <c:v>946</c:v>
                </c:pt>
                <c:pt idx="5">
                  <c:v>1058</c:v>
                </c:pt>
                <c:pt idx="6">
                  <c:v>1020</c:v>
                </c:pt>
                <c:pt idx="7">
                  <c:v>936</c:v>
                </c:pt>
                <c:pt idx="8">
                  <c:v>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38C-43BB-B7C6-B18650D3F1EC}"/>
            </c:ext>
          </c:extLst>
        </c:ser>
        <c:ser>
          <c:idx val="4"/>
          <c:order val="4"/>
          <c:tx>
            <c:strRef>
              <c:f>Hárok1!$G$4</c:f>
              <c:strCache>
                <c:ptCount val="1"/>
                <c:pt idx="0">
                  <c:v>Cvičenie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Hárok1!$B$5:$B$13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Hárok1!$G$5:$G$13</c:f>
              <c:numCache>
                <c:formatCode>_-* #\ ##0_-;\-* #\ ##0_-;_-* "-"??_-;_-@_-</c:formatCode>
                <c:ptCount val="9"/>
                <c:pt idx="0">
                  <c:v>1172</c:v>
                </c:pt>
                <c:pt idx="1">
                  <c:v>1172</c:v>
                </c:pt>
                <c:pt idx="2">
                  <c:v>1273</c:v>
                </c:pt>
                <c:pt idx="3">
                  <c:v>1348</c:v>
                </c:pt>
                <c:pt idx="4">
                  <c:v>1331</c:v>
                </c:pt>
                <c:pt idx="5">
                  <c:v>1216</c:v>
                </c:pt>
                <c:pt idx="6">
                  <c:v>1436</c:v>
                </c:pt>
                <c:pt idx="7">
                  <c:v>1579</c:v>
                </c:pt>
                <c:pt idx="8">
                  <c:v>1748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8C-43BB-B7C6-B18650D3F1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573708808"/>
        <c:axId val="573710776"/>
      </c:barChart>
      <c:lineChart>
        <c:grouping val="stacked"/>
        <c:varyColors val="0"/>
        <c:ser>
          <c:idx val="5"/>
          <c:order val="5"/>
          <c:tx>
            <c:strRef>
              <c:f>Hárok1!$H$4</c:f>
              <c:strCache>
                <c:ptCount val="1"/>
                <c:pt idx="0">
                  <c:v>Spolu</c:v>
                </c:pt>
              </c:strCache>
            </c:strRef>
          </c:tx>
          <c:spPr>
            <a:ln w="28575" cap="sq">
              <a:solidFill>
                <a:srgbClr val="002060"/>
              </a:solidFill>
              <a:miter lim="800000"/>
            </a:ln>
            <a:effectLst/>
          </c:spPr>
          <c:marker>
            <c:symbol val="square"/>
            <c:size val="5"/>
            <c:spPr>
              <a:solidFill>
                <a:srgbClr val="002060"/>
              </a:solidFill>
              <a:ln w="9525" cap="sq">
                <a:solidFill>
                  <a:srgbClr val="002060"/>
                </a:solidFill>
                <a:round/>
                <a:tailEnd w="lg" len="med"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Hárok1!$B$5:$B$13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Hárok1!$H$5:$H$13</c:f>
              <c:numCache>
                <c:formatCode>_-* #\ ##0_-;\-* #\ ##0_-;_-* "-"??_-;_-@_-</c:formatCode>
                <c:ptCount val="9"/>
                <c:pt idx="0">
                  <c:v>32009</c:v>
                </c:pt>
                <c:pt idx="1">
                  <c:v>29361</c:v>
                </c:pt>
                <c:pt idx="2">
                  <c:v>33740</c:v>
                </c:pt>
                <c:pt idx="3">
                  <c:v>31367</c:v>
                </c:pt>
                <c:pt idx="4">
                  <c:v>32013</c:v>
                </c:pt>
                <c:pt idx="5">
                  <c:v>30429</c:v>
                </c:pt>
                <c:pt idx="6">
                  <c:v>29108</c:v>
                </c:pt>
                <c:pt idx="7">
                  <c:v>31601</c:v>
                </c:pt>
                <c:pt idx="8">
                  <c:v>29848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38C-43BB-B7C6-B18650D3F1E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02934016"/>
        <c:axId val="402931720"/>
      </c:lineChart>
      <c:catAx>
        <c:axId val="573708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73710776"/>
        <c:crosses val="autoZero"/>
        <c:auto val="1"/>
        <c:lblAlgn val="ctr"/>
        <c:lblOffset val="100"/>
        <c:noMultiLvlLbl val="0"/>
      </c:catAx>
      <c:valAx>
        <c:axId val="573710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\ ##0_-;\-* #\ 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73708808"/>
        <c:crosses val="autoZero"/>
        <c:crossBetween val="between"/>
      </c:valAx>
      <c:valAx>
        <c:axId val="402931720"/>
        <c:scaling>
          <c:orientation val="minMax"/>
          <c:max val="40000"/>
          <c:min val="0"/>
        </c:scaling>
        <c:delete val="1"/>
        <c:axPos val="r"/>
        <c:numFmt formatCode="_-* #\ ##0_-;\-* #\ ##0_-;_-* &quot;-&quot;??_-;_-@_-" sourceLinked="1"/>
        <c:majorTickMark val="out"/>
        <c:minorTickMark val="none"/>
        <c:tickLblPos val="nextTo"/>
        <c:crossAx val="402934016"/>
        <c:crosses val="max"/>
        <c:crossBetween val="between"/>
      </c:valAx>
      <c:catAx>
        <c:axId val="4029340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02931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Hárok1!$C$19</c:f>
              <c:strCache>
                <c:ptCount val="1"/>
                <c:pt idx="0">
                  <c:v>Požiar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Hárok1!$B$20:$B$28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Hárok1!$C$20:$C$28</c:f>
              <c:numCache>
                <c:formatCode>General</c:formatCode>
                <c:ptCount val="9"/>
                <c:pt idx="0">
                  <c:v>296</c:v>
                </c:pt>
                <c:pt idx="1">
                  <c:v>264</c:v>
                </c:pt>
                <c:pt idx="2">
                  <c:v>256</c:v>
                </c:pt>
                <c:pt idx="3">
                  <c:v>260</c:v>
                </c:pt>
                <c:pt idx="4">
                  <c:v>230</c:v>
                </c:pt>
                <c:pt idx="5">
                  <c:v>212</c:v>
                </c:pt>
                <c:pt idx="6">
                  <c:v>275</c:v>
                </c:pt>
                <c:pt idx="7">
                  <c:v>274</c:v>
                </c:pt>
                <c:pt idx="8">
                  <c:v>293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6-40C2-9BFD-584FA3768D24}"/>
            </c:ext>
          </c:extLst>
        </c:ser>
        <c:ser>
          <c:idx val="1"/>
          <c:order val="1"/>
          <c:tx>
            <c:strRef>
              <c:f>Hárok1!$D$19</c:f>
              <c:strCache>
                <c:ptCount val="1"/>
                <c:pt idx="0">
                  <c:v>Technická pomoc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Hárok1!$B$20:$B$28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Hárok1!$D$20:$D$28</c:f>
              <c:numCache>
                <c:formatCode>General</c:formatCode>
                <c:ptCount val="9"/>
                <c:pt idx="0">
                  <c:v>727</c:v>
                </c:pt>
                <c:pt idx="1">
                  <c:v>660</c:v>
                </c:pt>
                <c:pt idx="2">
                  <c:v>808</c:v>
                </c:pt>
                <c:pt idx="3">
                  <c:v>678</c:v>
                </c:pt>
                <c:pt idx="4">
                  <c:v>739</c:v>
                </c:pt>
                <c:pt idx="5">
                  <c:v>620</c:v>
                </c:pt>
                <c:pt idx="6">
                  <c:v>543</c:v>
                </c:pt>
                <c:pt idx="7">
                  <c:v>507</c:v>
                </c:pt>
                <c:pt idx="8">
                  <c:v>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6-40C2-9BFD-584FA3768D24}"/>
            </c:ext>
          </c:extLst>
        </c:ser>
        <c:ser>
          <c:idx val="2"/>
          <c:order val="2"/>
          <c:tx>
            <c:strRef>
              <c:f>Hárok1!$E$19</c:f>
              <c:strCache>
                <c:ptCount val="1"/>
                <c:pt idx="0">
                  <c:v>Dopravná nehoda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Hárok1!$B$20:$B$28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Hárok1!$E$20:$E$28</c:f>
              <c:numCache>
                <c:formatCode>General</c:formatCode>
                <c:ptCount val="9"/>
                <c:pt idx="0">
                  <c:v>9</c:v>
                </c:pt>
                <c:pt idx="1">
                  <c:v>5</c:v>
                </c:pt>
                <c:pt idx="2">
                  <c:v>1</c:v>
                </c:pt>
                <c:pt idx="4">
                  <c:v>1</c:v>
                </c:pt>
                <c:pt idx="5">
                  <c:v>6</c:v>
                </c:pt>
                <c:pt idx="6">
                  <c:v>2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226-40C2-9BFD-584FA3768D24}"/>
            </c:ext>
          </c:extLst>
        </c:ser>
        <c:ser>
          <c:idx val="3"/>
          <c:order val="3"/>
          <c:tx>
            <c:strRef>
              <c:f>Hárok1!$F$19</c:f>
              <c:strCache>
                <c:ptCount val="1"/>
                <c:pt idx="0">
                  <c:v>Nebezpečné látky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delete val="1"/>
          </c:dLbls>
          <c:cat>
            <c:numRef>
              <c:f>Hárok1!$B$20:$B$28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Hárok1!$F$20:$F$28</c:f>
              <c:numCache>
                <c:formatCode>General</c:formatCode>
                <c:ptCount val="9"/>
                <c:pt idx="0">
                  <c:v>10</c:v>
                </c:pt>
                <c:pt idx="1">
                  <c:v>5</c:v>
                </c:pt>
                <c:pt idx="2">
                  <c:v>4</c:v>
                </c:pt>
                <c:pt idx="3">
                  <c:v>2</c:v>
                </c:pt>
                <c:pt idx="4">
                  <c:v>3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26-40C2-9BFD-584FA3768D24}"/>
            </c:ext>
          </c:extLst>
        </c:ser>
        <c:ser>
          <c:idx val="4"/>
          <c:order val="4"/>
          <c:tx>
            <c:strRef>
              <c:f>Hárok1!$G$19</c:f>
              <c:strCache>
                <c:ptCount val="1"/>
                <c:pt idx="0">
                  <c:v>Cvičenie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792864051582153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226-40C2-9BFD-584FA3768D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Hárok1!$B$20:$B$28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Hárok1!$G$20:$G$28</c:f>
              <c:numCache>
                <c:formatCode>General</c:formatCode>
                <c:ptCount val="9"/>
                <c:pt idx="0">
                  <c:v>106</c:v>
                </c:pt>
                <c:pt idx="1">
                  <c:v>95</c:v>
                </c:pt>
                <c:pt idx="2">
                  <c:v>112</c:v>
                </c:pt>
                <c:pt idx="3">
                  <c:v>114</c:v>
                </c:pt>
                <c:pt idx="4">
                  <c:v>124</c:v>
                </c:pt>
                <c:pt idx="5">
                  <c:v>118</c:v>
                </c:pt>
                <c:pt idx="6">
                  <c:v>125</c:v>
                </c:pt>
                <c:pt idx="7">
                  <c:v>108</c:v>
                </c:pt>
                <c:pt idx="8">
                  <c:v>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226-40C2-9BFD-584FA3768D2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02693688"/>
        <c:axId val="402694016"/>
      </c:barChart>
      <c:lineChart>
        <c:grouping val="stacked"/>
        <c:varyColors val="0"/>
        <c:ser>
          <c:idx val="5"/>
          <c:order val="5"/>
          <c:tx>
            <c:strRef>
              <c:f>Hárok1!$H$19</c:f>
              <c:strCache>
                <c:ptCount val="1"/>
                <c:pt idx="0">
                  <c:v>Spolu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x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Hárok1!$B$20:$B$28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Hárok1!$H$20:$H$28</c:f>
              <c:numCache>
                <c:formatCode>General</c:formatCode>
                <c:ptCount val="9"/>
                <c:pt idx="0">
                  <c:v>1148</c:v>
                </c:pt>
                <c:pt idx="1">
                  <c:v>1029</c:v>
                </c:pt>
                <c:pt idx="2">
                  <c:v>1181</c:v>
                </c:pt>
                <c:pt idx="3">
                  <c:v>1054</c:v>
                </c:pt>
                <c:pt idx="4">
                  <c:v>1097</c:v>
                </c:pt>
                <c:pt idx="5">
                  <c:v>958</c:v>
                </c:pt>
                <c:pt idx="6">
                  <c:v>946</c:v>
                </c:pt>
                <c:pt idx="7">
                  <c:v>893</c:v>
                </c:pt>
                <c:pt idx="8">
                  <c:v>955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226-40C2-9BFD-584FA3768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2693688"/>
        <c:axId val="402694016"/>
      </c:lineChart>
      <c:catAx>
        <c:axId val="402693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02694016"/>
        <c:crosses val="autoZero"/>
        <c:auto val="1"/>
        <c:lblAlgn val="ctr"/>
        <c:lblOffset val="100"/>
        <c:noMultiLvlLbl val="0"/>
      </c:catAx>
      <c:valAx>
        <c:axId val="40269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02693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593095306313366"/>
          <c:y val="6.4686532507739938E-2"/>
          <c:w val="0.76461266815563"/>
          <c:h val="0.6555625472319056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Hárok3!$AG$2</c:f>
              <c:strCache>
                <c:ptCount val="1"/>
                <c:pt idx="0">
                  <c:v>suterén a prízemie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Hárok3!$AH$1:$AM$1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a neskôr</c:v>
                </c:pt>
              </c:strCache>
            </c:strRef>
          </c:cat>
          <c:val>
            <c:numRef>
              <c:f>Hárok3!$AH$2:$AM$2</c:f>
              <c:numCache>
                <c:formatCode>_-* #\ ##0_-;\-* #\ ##0_-;_-* "-"??_-;_-@_-</c:formatCode>
                <c:ptCount val="6"/>
                <c:pt idx="0">
                  <c:v>151723</c:v>
                </c:pt>
                <c:pt idx="1">
                  <c:v>231358</c:v>
                </c:pt>
                <c:pt idx="2">
                  <c:v>318860</c:v>
                </c:pt>
                <c:pt idx="3">
                  <c:v>139026</c:v>
                </c:pt>
                <c:pt idx="4">
                  <c:v>71614</c:v>
                </c:pt>
                <c:pt idx="5">
                  <c:v>107684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187-41AF-842A-9632CC5C4ADF}"/>
            </c:ext>
          </c:extLst>
        </c:ser>
        <c:ser>
          <c:idx val="1"/>
          <c:order val="1"/>
          <c:tx>
            <c:strRef>
              <c:f>Hárok3!$AG$3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662867799419738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187-41AF-842A-9632CC5C4A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Hárok3!$AH$1:$AM$1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a neskôr</c:v>
                </c:pt>
              </c:strCache>
            </c:strRef>
          </c:cat>
          <c:val>
            <c:numRef>
              <c:f>Hárok3!$AH$3:$AM$3</c:f>
              <c:numCache>
                <c:formatCode>_-* #\ ##0_-;\-* #\ ##0_-;_-* "-"??_-;_-@_-</c:formatCode>
                <c:ptCount val="6"/>
                <c:pt idx="0">
                  <c:v>15553</c:v>
                </c:pt>
                <c:pt idx="1">
                  <c:v>46506</c:v>
                </c:pt>
                <c:pt idx="2">
                  <c:v>140933</c:v>
                </c:pt>
                <c:pt idx="3">
                  <c:v>77271</c:v>
                </c:pt>
                <c:pt idx="4">
                  <c:v>29861</c:v>
                </c:pt>
                <c:pt idx="5">
                  <c:v>32253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187-41AF-842A-9632CC5C4ADF}"/>
            </c:ext>
          </c:extLst>
        </c:ser>
        <c:ser>
          <c:idx val="2"/>
          <c:order val="2"/>
          <c:tx>
            <c:strRef>
              <c:f>Hárok3!$AG$4</c:f>
              <c:strCache>
                <c:ptCount val="1"/>
                <c:pt idx="0">
                  <c:v>2 až 5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187-41AF-842A-9632CC5C4A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Hárok3!$AH$1:$AM$1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a neskôr</c:v>
                </c:pt>
              </c:strCache>
            </c:strRef>
          </c:cat>
          <c:val>
            <c:numRef>
              <c:f>Hárok3!$AH$4:$AM$4</c:f>
              <c:numCache>
                <c:formatCode>_-* #\ ##0_-;\-* #\ ##0_-;_-* "-"??_-;_-@_-</c:formatCode>
                <c:ptCount val="6"/>
                <c:pt idx="0">
                  <c:v>11642</c:v>
                </c:pt>
                <c:pt idx="1">
                  <c:v>46563</c:v>
                </c:pt>
                <c:pt idx="2">
                  <c:v>250699</c:v>
                </c:pt>
                <c:pt idx="3">
                  <c:v>157105</c:v>
                </c:pt>
                <c:pt idx="4">
                  <c:v>40589</c:v>
                </c:pt>
                <c:pt idx="5">
                  <c:v>36800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187-41AF-842A-9632CC5C4ADF}"/>
            </c:ext>
          </c:extLst>
        </c:ser>
        <c:ser>
          <c:idx val="3"/>
          <c:order val="3"/>
          <c:tx>
            <c:strRef>
              <c:f>Hárok3!$AG$5</c:f>
              <c:strCache>
                <c:ptCount val="1"/>
                <c:pt idx="0">
                  <c:v>6 až 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187-41AF-842A-9632CC5C4AD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187-41AF-842A-9632CC5C4AD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187-41AF-842A-9632CC5C4AD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187-41AF-842A-9632CC5C4AD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Hárok3!$AH$1:$AM$1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a neskôr</c:v>
                </c:pt>
              </c:strCache>
            </c:strRef>
          </c:cat>
          <c:val>
            <c:numRef>
              <c:f>Hárok3!$AH$5:$AM$5</c:f>
              <c:numCache>
                <c:formatCode>_-* #\ ##0_-;\-* #\ ##0_-;_-* "-"??_-;_-@_-</c:formatCode>
                <c:ptCount val="6"/>
                <c:pt idx="0">
                  <c:v>427</c:v>
                </c:pt>
                <c:pt idx="1">
                  <c:v>1880</c:v>
                </c:pt>
                <c:pt idx="2">
                  <c:v>91689</c:v>
                </c:pt>
                <c:pt idx="3">
                  <c:v>83637</c:v>
                </c:pt>
                <c:pt idx="4">
                  <c:v>6516</c:v>
                </c:pt>
                <c:pt idx="5">
                  <c:v>5581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187-41AF-842A-9632CC5C4ADF}"/>
            </c:ext>
          </c:extLst>
        </c:ser>
        <c:ser>
          <c:idx val="4"/>
          <c:order val="4"/>
          <c:tx>
            <c:strRef>
              <c:f>Hárok3!$AG$6</c:f>
              <c:strCache>
                <c:ptCount val="1"/>
                <c:pt idx="0">
                  <c:v>11 až 25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Hárok3!$AH$1:$AM$1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a neskôr</c:v>
                </c:pt>
              </c:strCache>
            </c:strRef>
          </c:cat>
          <c:val>
            <c:numRef>
              <c:f>Hárok3!$AH$6:$AM$6</c:f>
              <c:numCache>
                <c:formatCode>_-* #\ ##0_-;\-* #\ ##0_-;_-* "-"??_-;_-@_-</c:formatCode>
                <c:ptCount val="6"/>
                <c:pt idx="0">
                  <c:v>7</c:v>
                </c:pt>
                <c:pt idx="1">
                  <c:v>71</c:v>
                </c:pt>
                <c:pt idx="2">
                  <c:v>10023</c:v>
                </c:pt>
                <c:pt idx="3">
                  <c:v>7003</c:v>
                </c:pt>
                <c:pt idx="4">
                  <c:v>1809</c:v>
                </c:pt>
                <c:pt idx="5">
                  <c:v>2013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187-41AF-842A-9632CC5C4ADF}"/>
            </c:ext>
          </c:extLst>
        </c:ser>
        <c:ser>
          <c:idx val="5"/>
          <c:order val="5"/>
          <c:tx>
            <c:strRef>
              <c:f>Hárok3!$AG$7</c:f>
              <c:strCache>
                <c:ptCount val="1"/>
                <c:pt idx="0">
                  <c:v>25 a viac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Hárok3!$AH$1:$AM$1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a neskôr</c:v>
                </c:pt>
              </c:strCache>
            </c:strRef>
          </c:cat>
          <c:val>
            <c:numRef>
              <c:f>Hárok3!$AH$7:$AM$7</c:f>
              <c:numCache>
                <c:formatCode>_-* #\ ##0_-;\-* #\ ##0_-;_-* "-"??_-;_-@_-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187-41AF-842A-9632CC5C4A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6910344"/>
        <c:axId val="646905096"/>
      </c:barChart>
      <c:catAx>
        <c:axId val="6469103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Obdobie výstavby </a:t>
                </a:r>
                <a:r>
                  <a:rPr lang="sk-SK" sz="800" b="0" i="0" u="none" strike="noStrike" baseline="0">
                    <a:effectLst/>
                  </a:rPr>
                  <a:t>a počet poschodí</a:t>
                </a:r>
                <a:endParaRPr lang="sk-SK" i="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646905096"/>
        <c:crosses val="autoZero"/>
        <c:auto val="1"/>
        <c:lblAlgn val="ctr"/>
        <c:lblOffset val="100"/>
        <c:noMultiLvlLbl val="0"/>
      </c:catAx>
      <c:valAx>
        <c:axId val="646905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Počet bytov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_-* #\ ##0_-;\-* #\ 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6469103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/>
      </a:pPr>
      <a:endParaRPr lang="sk-SK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916048359886283"/>
          <c:y val="0.14096367520547998"/>
          <c:w val="0.80651435329175281"/>
          <c:h val="0.623044300958841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Hárok4!$AA$2</c:f>
              <c:strCache>
                <c:ptCount val="1"/>
                <c:pt idx="0">
                  <c:v>4 až 8 poschodí</c:v>
                </c:pt>
              </c:strCache>
            </c:strRef>
          </c:tx>
          <c:spPr>
            <a:solidFill>
              <a:srgbClr val="5B9BD5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Hárok4!$AB$1:$AG$1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 a neskôr</c:v>
                </c:pt>
              </c:strCache>
            </c:strRef>
          </c:cat>
          <c:val>
            <c:numRef>
              <c:f>Hárok4!$AB$2:$AG$2</c:f>
              <c:numCache>
                <c:formatCode>_-* #\ ##0_-;\-* #\ ##0_-;_-* "-"??_-;_-@_-</c:formatCode>
                <c:ptCount val="6"/>
                <c:pt idx="0">
                  <c:v>3327</c:v>
                </c:pt>
                <c:pt idx="1">
                  <c:v>9400</c:v>
                </c:pt>
                <c:pt idx="2">
                  <c:v>169870</c:v>
                </c:pt>
                <c:pt idx="3">
                  <c:v>144984</c:v>
                </c:pt>
                <c:pt idx="4">
                  <c:v>17196</c:v>
                </c:pt>
                <c:pt idx="5">
                  <c:v>15456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83-46E1-9B58-80E0308C2FC4}"/>
            </c:ext>
          </c:extLst>
        </c:ser>
        <c:ser>
          <c:idx val="1"/>
          <c:order val="1"/>
          <c:tx>
            <c:strRef>
              <c:f>Hárok4!$AA$3</c:f>
              <c:strCache>
                <c:ptCount val="1"/>
                <c:pt idx="0">
                  <c:v>9 až 13 poschodí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Hárok4!$AB$1:$AG$1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 a neskôr</c:v>
                </c:pt>
              </c:strCache>
            </c:strRef>
          </c:cat>
          <c:val>
            <c:numRef>
              <c:f>Hárok4!$AB$3:$AG$3</c:f>
              <c:numCache>
                <c:formatCode>_-* #\ ##0_-;\-* #\ ##0_-;_-* "-"??_-;_-@_-</c:formatCode>
                <c:ptCount val="6"/>
                <c:pt idx="0">
                  <c:v>25</c:v>
                </c:pt>
                <c:pt idx="1">
                  <c:v>263</c:v>
                </c:pt>
                <c:pt idx="2">
                  <c:v>24089</c:v>
                </c:pt>
                <c:pt idx="3">
                  <c:v>15241</c:v>
                </c:pt>
                <c:pt idx="4">
                  <c:v>1872</c:v>
                </c:pt>
                <c:pt idx="5">
                  <c:v>1594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83-46E1-9B58-80E0308C2FC4}"/>
            </c:ext>
          </c:extLst>
        </c:ser>
        <c:ser>
          <c:idx val="2"/>
          <c:order val="2"/>
          <c:tx>
            <c:strRef>
              <c:f>Hárok4!$AA$4</c:f>
              <c:strCache>
                <c:ptCount val="1"/>
                <c:pt idx="0">
                  <c:v>14 a viac poschodí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Hárok4!$AB$1:$AG$1</c:f>
              <c:strCache>
                <c:ptCount val="6"/>
                <c:pt idx="0">
                  <c:v>1919 - 1945</c:v>
                </c:pt>
                <c:pt idx="1">
                  <c:v>1946 - 1960</c:v>
                </c:pt>
                <c:pt idx="2">
                  <c:v>1961 - 1980</c:v>
                </c:pt>
                <c:pt idx="3">
                  <c:v>1981 - 2000</c:v>
                </c:pt>
                <c:pt idx="4">
                  <c:v>2001 - 2010</c:v>
                </c:pt>
                <c:pt idx="5">
                  <c:v>2011  a neskôr</c:v>
                </c:pt>
              </c:strCache>
            </c:strRef>
          </c:cat>
          <c:val>
            <c:numRef>
              <c:f>Hárok4!$AB$4:$AG$4</c:f>
              <c:numCache>
                <c:formatCode>_-* #\ ##0_-;\-* #\ ##0_-;_-* "-"??_-;_-@_-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114</c:v>
                </c:pt>
                <c:pt idx="3">
                  <c:v>33</c:v>
                </c:pt>
                <c:pt idx="4">
                  <c:v>939</c:v>
                </c:pt>
                <c:pt idx="5">
                  <c:v>1515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83-46E1-9B58-80E0308C2FC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25945464"/>
        <c:axId val="525948744"/>
      </c:barChart>
      <c:catAx>
        <c:axId val="525945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Obdobie výstavby</a:t>
                </a:r>
              </a:p>
            </c:rich>
          </c:tx>
          <c:layout>
            <c:manualLayout>
              <c:xMode val="edge"/>
              <c:yMode val="edge"/>
              <c:x val="0.41204320185475329"/>
              <c:y val="0.892751765483308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5948744"/>
        <c:crosses val="autoZero"/>
        <c:auto val="1"/>
        <c:lblAlgn val="ctr"/>
        <c:lblOffset val="100"/>
        <c:noMultiLvlLbl val="0"/>
      </c:catAx>
      <c:valAx>
        <c:axId val="525948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k-SK"/>
                  <a:t>Počet budov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k-SK"/>
            </a:p>
          </c:txPr>
        </c:title>
        <c:numFmt formatCode="_-* #\ ##0_-;\-* #\ 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5945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8849164325396958"/>
          <c:y val="0.83190051193044756"/>
          <c:w val="0.61665252439541796"/>
          <c:h val="5.68760300311298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C4-4FB4-9E3D-90AA8AA8D0B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6C4-4FB4-9E3D-90AA8AA8D0BF}"/>
              </c:ext>
            </c:extLst>
          </c:dPt>
          <c:dLbls>
            <c:numFmt formatCode="#,##0\ &quot;€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'servisné náklady'!$A$1:$A$2</c:f>
              <c:strCache>
                <c:ptCount val="2"/>
                <c:pt idx="0">
                  <c:v>Servisné náklady na súčasnú flotilu</c:v>
                </c:pt>
                <c:pt idx="1">
                  <c:v>Servisné náklady na preferovaný variant</c:v>
                </c:pt>
              </c:strCache>
            </c:strRef>
          </c:cat>
          <c:val>
            <c:numRef>
              <c:f>'servisné náklady'!$B$1:$B$2</c:f>
              <c:numCache>
                <c:formatCode>_("€"* #,##0.00_);_("€"* \(#,##0.00\);_("€"* "-"??_);_(@_)</c:formatCode>
                <c:ptCount val="2"/>
                <c:pt idx="0">
                  <c:v>17676452.266985238</c:v>
                </c:pt>
                <c:pt idx="1">
                  <c:v>9332639.6092585661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C4-4FB4-9E3D-90AA8AA8D0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07547280"/>
        <c:axId val="507542360"/>
      </c:barChart>
      <c:catAx>
        <c:axId val="50754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7542360"/>
        <c:crosses val="autoZero"/>
        <c:auto val="1"/>
        <c:lblAlgn val="ctr"/>
        <c:lblOffset val="100"/>
        <c:noMultiLvlLbl val="0"/>
      </c:catAx>
      <c:valAx>
        <c:axId val="507542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\ &quot;€&quot;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7547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7FCF0-6A0E-4DCB-8264-5E2C2D4A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7664</Words>
  <Characters>43691</Characters>
  <Application>Microsoft Office Word</Application>
  <DocSecurity>0</DocSecurity>
  <Lines>364</Lines>
  <Paragraphs>102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51253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 Tomečko</dc:creator>
  <cp:lastModifiedBy>Pavol Ihnat</cp:lastModifiedBy>
  <cp:revision>2</cp:revision>
  <cp:lastPrinted>2024-03-26T09:17:00Z</cp:lastPrinted>
  <dcterms:created xsi:type="dcterms:W3CDTF">2024-04-25T10:40:00Z</dcterms:created>
  <dcterms:modified xsi:type="dcterms:W3CDTF">2024-04-25T10:40:00Z</dcterms:modified>
</cp:coreProperties>
</file>